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D39" w:rsidRPr="00CC1D39" w:rsidRDefault="00CC1D39" w:rsidP="00CC1D39">
      <w:pPr>
        <w:jc w:val="center"/>
        <w:rPr>
          <w:b/>
          <w:lang w:val="en-US"/>
        </w:rPr>
      </w:pPr>
      <w:r w:rsidRPr="00CC1D39">
        <w:rPr>
          <w:b/>
          <w:lang w:val="en-US"/>
        </w:rPr>
        <w:t xml:space="preserve">Pseudonymization of </w:t>
      </w:r>
      <w:r>
        <w:rPr>
          <w:b/>
          <w:lang w:val="en-US"/>
        </w:rPr>
        <w:t>L</w:t>
      </w:r>
      <w:r w:rsidRPr="00CC1D39">
        <w:rPr>
          <w:b/>
          <w:lang w:val="en-US"/>
        </w:rPr>
        <w:t xml:space="preserve">anguage </w:t>
      </w:r>
      <w:r>
        <w:rPr>
          <w:b/>
          <w:lang w:val="en-US"/>
        </w:rPr>
        <w:t>Learner Data</w:t>
      </w:r>
    </w:p>
    <w:p w:rsidR="00CC1D39" w:rsidRPr="00CC1D39" w:rsidRDefault="00CC1D39" w:rsidP="00CC1D39">
      <w:pPr>
        <w:jc w:val="center"/>
        <w:rPr>
          <w:lang w:val="en-US"/>
        </w:rPr>
      </w:pPr>
      <w:r w:rsidRPr="00CC1D39">
        <w:rPr>
          <w:lang w:val="en-US"/>
        </w:rPr>
        <w:t>Beáta Megyesi</w:t>
      </w:r>
      <w:r w:rsidR="0062365E">
        <w:rPr>
          <w:lang w:val="en-US"/>
        </w:rPr>
        <w:t xml:space="preserve"> and</w:t>
      </w:r>
      <w:r w:rsidRPr="00CC1D39">
        <w:rPr>
          <w:lang w:val="en-US"/>
        </w:rPr>
        <w:t xml:space="preserve"> Elena Volodina</w:t>
      </w:r>
    </w:p>
    <w:p w:rsidR="00CC1D39" w:rsidRPr="00CC1D39" w:rsidRDefault="00CC1D39" w:rsidP="00CC1D39">
      <w:pPr>
        <w:jc w:val="center"/>
        <w:rPr>
          <w:lang w:val="en-US"/>
        </w:rPr>
      </w:pPr>
    </w:p>
    <w:p w:rsidR="00223494" w:rsidRPr="002B78E5" w:rsidRDefault="00223494" w:rsidP="00CC1D39">
      <w:pPr>
        <w:rPr>
          <w:sz w:val="20"/>
          <w:szCs w:val="20"/>
          <w:lang w:val="en-US"/>
        </w:rPr>
      </w:pPr>
    </w:p>
    <w:p w:rsidR="00C20E98" w:rsidRDefault="001C2815" w:rsidP="00F87C2E">
      <w:pPr>
        <w:rPr>
          <w:sz w:val="20"/>
          <w:szCs w:val="20"/>
          <w:lang w:val="en-US"/>
        </w:rPr>
      </w:pPr>
      <w:r w:rsidRPr="002B78E5">
        <w:rPr>
          <w:sz w:val="20"/>
          <w:szCs w:val="20"/>
          <w:lang w:val="en-US"/>
        </w:rPr>
        <w:t xml:space="preserve">We present </w:t>
      </w:r>
      <w:r w:rsidR="00C20E98">
        <w:rPr>
          <w:sz w:val="20"/>
          <w:szCs w:val="20"/>
          <w:lang w:val="en-US"/>
        </w:rPr>
        <w:t xml:space="preserve">de-identification and </w:t>
      </w:r>
      <w:r w:rsidRPr="002B78E5">
        <w:rPr>
          <w:sz w:val="20"/>
          <w:szCs w:val="20"/>
          <w:lang w:val="en-US"/>
        </w:rPr>
        <w:t>pseudonymization of a learner corpus within the ongoing research infrastructure project SweLL</w:t>
      </w:r>
      <w:r w:rsidRPr="002B78E5">
        <w:rPr>
          <w:rStyle w:val="Fotnotsreferens"/>
          <w:sz w:val="20"/>
          <w:szCs w:val="20"/>
          <w:lang w:val="en-US"/>
        </w:rPr>
        <w:footnoteReference w:id="1"/>
      </w:r>
      <w:r w:rsidRPr="002B78E5">
        <w:rPr>
          <w:sz w:val="20"/>
          <w:szCs w:val="20"/>
          <w:lang w:val="en-US"/>
        </w:rPr>
        <w:t>. The main project aim is to make available a linguistically annotated corpus of essays written by second language (L2) learners of Swedish.</w:t>
      </w:r>
      <w:r w:rsidR="002F5ADC" w:rsidRPr="002B78E5">
        <w:rPr>
          <w:sz w:val="20"/>
          <w:szCs w:val="20"/>
          <w:lang w:val="en-US"/>
        </w:rPr>
        <w:t xml:space="preserve"> </w:t>
      </w:r>
      <w:r w:rsidR="00223494" w:rsidRPr="002B78E5">
        <w:rPr>
          <w:sz w:val="20"/>
          <w:szCs w:val="20"/>
          <w:lang w:val="en-US"/>
        </w:rPr>
        <w:t>To ensure that the data collected in the project can be used openly in research</w:t>
      </w:r>
      <w:r w:rsidR="00223494" w:rsidRPr="002B78E5">
        <w:rPr>
          <w:sz w:val="20"/>
          <w:szCs w:val="20"/>
          <w:lang w:val="en-US"/>
        </w:rPr>
        <w:t xml:space="preserve"> protect</w:t>
      </w:r>
      <w:r w:rsidR="002B78E5" w:rsidRPr="002B78E5">
        <w:rPr>
          <w:sz w:val="20"/>
          <w:szCs w:val="20"/>
          <w:lang w:val="en-US"/>
        </w:rPr>
        <w:t>ing</w:t>
      </w:r>
      <w:r w:rsidR="00223494" w:rsidRPr="002B78E5">
        <w:rPr>
          <w:sz w:val="20"/>
          <w:szCs w:val="20"/>
          <w:lang w:val="en-US"/>
        </w:rPr>
        <w:t xml:space="preserve"> the subjects’ integrity, </w:t>
      </w:r>
      <w:r w:rsidR="00223494" w:rsidRPr="002B78E5">
        <w:rPr>
          <w:sz w:val="20"/>
          <w:szCs w:val="20"/>
          <w:lang w:val="en-US"/>
        </w:rPr>
        <w:t xml:space="preserve">we </w:t>
      </w:r>
      <w:r w:rsidR="007371BD" w:rsidRPr="002B78E5">
        <w:rPr>
          <w:sz w:val="20"/>
          <w:szCs w:val="20"/>
          <w:lang w:val="en-US"/>
        </w:rPr>
        <w:t xml:space="preserve">developed </w:t>
      </w:r>
      <w:r w:rsidR="00223494" w:rsidRPr="002B78E5">
        <w:rPr>
          <w:sz w:val="20"/>
          <w:szCs w:val="20"/>
          <w:lang w:val="en-US"/>
        </w:rPr>
        <w:t xml:space="preserve">data handling flow, </w:t>
      </w:r>
      <w:r w:rsidR="005E1F42">
        <w:rPr>
          <w:sz w:val="20"/>
          <w:szCs w:val="20"/>
          <w:lang w:val="en-US"/>
        </w:rPr>
        <w:t xml:space="preserve">a set of </w:t>
      </w:r>
      <w:r w:rsidR="002B78E5" w:rsidRPr="002B78E5">
        <w:rPr>
          <w:sz w:val="20"/>
          <w:szCs w:val="20"/>
          <w:lang w:val="en-US"/>
        </w:rPr>
        <w:t xml:space="preserve">metadata about the learners, </w:t>
      </w:r>
      <w:r w:rsidR="00223494" w:rsidRPr="002B78E5">
        <w:rPr>
          <w:sz w:val="20"/>
          <w:szCs w:val="20"/>
          <w:lang w:val="en-US"/>
        </w:rPr>
        <w:t>pseudonymization</w:t>
      </w:r>
      <w:r w:rsidR="00223494" w:rsidRPr="002B78E5">
        <w:rPr>
          <w:sz w:val="20"/>
          <w:szCs w:val="20"/>
          <w:lang w:val="en-US"/>
        </w:rPr>
        <w:t xml:space="preserve"> principles </w:t>
      </w:r>
      <w:r w:rsidR="002B78E5" w:rsidRPr="002B78E5">
        <w:rPr>
          <w:sz w:val="20"/>
          <w:szCs w:val="20"/>
          <w:lang w:val="en-US"/>
        </w:rPr>
        <w:t xml:space="preserve">of learner texts, </w:t>
      </w:r>
      <w:r w:rsidR="00223494" w:rsidRPr="002B78E5">
        <w:rPr>
          <w:sz w:val="20"/>
          <w:szCs w:val="20"/>
          <w:lang w:val="en-US"/>
        </w:rPr>
        <w:t xml:space="preserve">and tools in support of </w:t>
      </w:r>
      <w:r w:rsidR="00223494" w:rsidRPr="002B78E5">
        <w:rPr>
          <w:sz w:val="20"/>
          <w:szCs w:val="20"/>
          <w:lang w:val="en-US"/>
        </w:rPr>
        <w:t>pseudonymization</w:t>
      </w:r>
      <w:r w:rsidR="00223494" w:rsidRPr="002B78E5">
        <w:rPr>
          <w:sz w:val="20"/>
          <w:szCs w:val="20"/>
          <w:lang w:val="en-US"/>
        </w:rPr>
        <w:t>.</w:t>
      </w:r>
      <w:r w:rsidR="007371BD" w:rsidRPr="002B78E5">
        <w:rPr>
          <w:sz w:val="20"/>
          <w:szCs w:val="20"/>
          <w:lang w:val="en-US"/>
        </w:rPr>
        <w:t xml:space="preserve"> </w:t>
      </w:r>
      <w:r w:rsidR="000B470A">
        <w:rPr>
          <w:sz w:val="20"/>
          <w:szCs w:val="20"/>
          <w:lang w:val="en-US"/>
        </w:rPr>
        <w:t xml:space="preserve"> </w:t>
      </w:r>
      <w:r w:rsidR="00C20E98">
        <w:rPr>
          <w:sz w:val="20"/>
          <w:szCs w:val="20"/>
          <w:lang w:val="en-US"/>
        </w:rPr>
        <w:t>D</w:t>
      </w:r>
      <w:r w:rsidR="00C20E98" w:rsidRPr="002B78E5">
        <w:rPr>
          <w:sz w:val="20"/>
          <w:szCs w:val="20"/>
          <w:lang w:val="en-US"/>
        </w:rPr>
        <w:t xml:space="preserve">uring </w:t>
      </w:r>
      <w:r w:rsidR="00C20E98">
        <w:rPr>
          <w:sz w:val="20"/>
          <w:szCs w:val="20"/>
          <w:lang w:val="en-US"/>
        </w:rPr>
        <w:t xml:space="preserve">data </w:t>
      </w:r>
      <w:r w:rsidR="00C20E98" w:rsidRPr="002B78E5">
        <w:rPr>
          <w:sz w:val="20"/>
          <w:szCs w:val="20"/>
          <w:lang w:val="en-US"/>
        </w:rPr>
        <w:t>collection and storage</w:t>
      </w:r>
      <w:r w:rsidR="00C20E98">
        <w:rPr>
          <w:sz w:val="20"/>
          <w:szCs w:val="20"/>
          <w:lang w:val="en-US"/>
        </w:rPr>
        <w:t>,</w:t>
      </w:r>
      <w:r w:rsidR="00C20E98" w:rsidRPr="002B78E5">
        <w:rPr>
          <w:sz w:val="20"/>
          <w:szCs w:val="20"/>
          <w:lang w:val="en-US"/>
        </w:rPr>
        <w:t xml:space="preserve"> </w:t>
      </w:r>
      <w:r w:rsidR="00C20E98">
        <w:rPr>
          <w:sz w:val="20"/>
          <w:szCs w:val="20"/>
          <w:lang w:val="en-US"/>
        </w:rPr>
        <w:t>t</w:t>
      </w:r>
      <w:r w:rsidR="002B78E5" w:rsidRPr="002B78E5">
        <w:rPr>
          <w:sz w:val="20"/>
          <w:szCs w:val="20"/>
          <w:lang w:val="en-US"/>
        </w:rPr>
        <w:t xml:space="preserve">he data needs to be handled in a secure way, and the </w:t>
      </w:r>
      <w:r w:rsidR="00C20E98">
        <w:rPr>
          <w:sz w:val="20"/>
          <w:szCs w:val="20"/>
          <w:lang w:val="en-US"/>
        </w:rPr>
        <w:t xml:space="preserve">participating </w:t>
      </w:r>
      <w:r w:rsidR="002B78E5" w:rsidRPr="002B78E5">
        <w:rPr>
          <w:sz w:val="20"/>
          <w:szCs w:val="20"/>
          <w:lang w:val="en-US"/>
        </w:rPr>
        <w:t>subjects must be de-identified</w:t>
      </w:r>
      <w:r w:rsidR="00C20E98">
        <w:rPr>
          <w:sz w:val="20"/>
          <w:szCs w:val="20"/>
          <w:lang w:val="en-US"/>
        </w:rPr>
        <w:t xml:space="preserve"> i</w:t>
      </w:r>
      <w:r w:rsidR="00C20E98" w:rsidRPr="002B78E5">
        <w:rPr>
          <w:sz w:val="20"/>
          <w:szCs w:val="20"/>
          <w:lang w:val="en-US"/>
        </w:rPr>
        <w:t>n the corpus</w:t>
      </w:r>
      <w:r w:rsidR="00C20E98">
        <w:rPr>
          <w:sz w:val="20"/>
          <w:szCs w:val="20"/>
          <w:lang w:val="en-US"/>
        </w:rPr>
        <w:t xml:space="preserve">, where </w:t>
      </w:r>
      <w:r w:rsidR="002B78E5" w:rsidRPr="002B78E5">
        <w:rPr>
          <w:sz w:val="20"/>
          <w:szCs w:val="20"/>
          <w:lang w:val="en-US"/>
        </w:rPr>
        <w:t xml:space="preserve">common </w:t>
      </w:r>
      <w:r w:rsidR="000B470A">
        <w:rPr>
          <w:sz w:val="20"/>
          <w:szCs w:val="20"/>
          <w:lang w:val="en-US"/>
        </w:rPr>
        <w:t xml:space="preserve">personal </w:t>
      </w:r>
      <w:r w:rsidR="002B78E5" w:rsidRPr="002B78E5">
        <w:rPr>
          <w:sz w:val="20"/>
          <w:szCs w:val="20"/>
          <w:lang w:val="en-US"/>
        </w:rPr>
        <w:t xml:space="preserve">identifiers such as names, age, geographic places, dates </w:t>
      </w:r>
      <w:r w:rsidR="00C20E98">
        <w:rPr>
          <w:sz w:val="20"/>
          <w:szCs w:val="20"/>
          <w:lang w:val="en-US"/>
        </w:rPr>
        <w:t>must be identified</w:t>
      </w:r>
      <w:r w:rsidR="00C20E98" w:rsidRPr="002B78E5">
        <w:rPr>
          <w:sz w:val="20"/>
          <w:szCs w:val="20"/>
          <w:lang w:val="en-US"/>
        </w:rPr>
        <w:t>, masked and eventually replaced</w:t>
      </w:r>
      <w:r w:rsidR="002B78E5" w:rsidRPr="002B78E5">
        <w:rPr>
          <w:sz w:val="20"/>
          <w:szCs w:val="20"/>
          <w:lang w:val="en-US"/>
        </w:rPr>
        <w:t xml:space="preserve">. These identifiers might occur in metadata about the learner, </w:t>
      </w:r>
      <w:r w:rsidR="00C20E98">
        <w:rPr>
          <w:sz w:val="20"/>
          <w:szCs w:val="20"/>
          <w:lang w:val="en-US"/>
        </w:rPr>
        <w:t>and</w:t>
      </w:r>
      <w:r w:rsidR="002B78E5" w:rsidRPr="002B78E5">
        <w:rPr>
          <w:sz w:val="20"/>
          <w:szCs w:val="20"/>
          <w:lang w:val="en-US"/>
        </w:rPr>
        <w:t xml:space="preserve"> in the learners</w:t>
      </w:r>
      <w:r w:rsidR="00C20E98">
        <w:rPr>
          <w:sz w:val="20"/>
          <w:szCs w:val="20"/>
          <w:lang w:val="en-US"/>
        </w:rPr>
        <w:t>’</w:t>
      </w:r>
      <w:r w:rsidR="002B78E5" w:rsidRPr="002B78E5">
        <w:rPr>
          <w:sz w:val="20"/>
          <w:szCs w:val="20"/>
          <w:lang w:val="en-US"/>
        </w:rPr>
        <w:t xml:space="preserve"> text(s</w:t>
      </w:r>
      <w:r w:rsidR="00C20E98">
        <w:rPr>
          <w:sz w:val="20"/>
          <w:szCs w:val="20"/>
          <w:lang w:val="en-US"/>
        </w:rPr>
        <w:t>)</w:t>
      </w:r>
      <w:r w:rsidR="002B78E5" w:rsidRPr="002B78E5">
        <w:rPr>
          <w:sz w:val="20"/>
          <w:szCs w:val="20"/>
          <w:lang w:val="en-US"/>
        </w:rPr>
        <w:t>.</w:t>
      </w:r>
      <w:r w:rsidR="00C20E98">
        <w:rPr>
          <w:sz w:val="20"/>
          <w:szCs w:val="20"/>
          <w:lang w:val="en-US"/>
        </w:rPr>
        <w:t xml:space="preserve"> </w:t>
      </w:r>
    </w:p>
    <w:p w:rsidR="00C20E98" w:rsidRDefault="00C20E98" w:rsidP="00F87C2E">
      <w:pPr>
        <w:rPr>
          <w:sz w:val="20"/>
          <w:szCs w:val="20"/>
          <w:lang w:val="en-US"/>
        </w:rPr>
      </w:pPr>
    </w:p>
    <w:p w:rsidR="00C20E98" w:rsidRDefault="00C20E98" w:rsidP="00F87C2E">
      <w:pPr>
        <w:rPr>
          <w:sz w:val="20"/>
          <w:szCs w:val="20"/>
          <w:lang w:val="en-US"/>
        </w:rPr>
      </w:pPr>
      <w:r w:rsidRPr="00C20E98">
        <w:rPr>
          <w:sz w:val="20"/>
          <w:szCs w:val="20"/>
          <w:lang w:val="en-US"/>
        </w:rPr>
        <w:t xml:space="preserve">The SweLL project adopted a rather restrictive approach to metadata describing important aspects about each produced text and learner </w:t>
      </w:r>
      <w:r w:rsidR="00F87C2E">
        <w:rPr>
          <w:sz w:val="20"/>
          <w:szCs w:val="20"/>
          <w:lang w:val="en-US"/>
        </w:rPr>
        <w:t>so</w:t>
      </w:r>
      <w:r w:rsidRPr="00C20E98">
        <w:rPr>
          <w:sz w:val="20"/>
          <w:szCs w:val="20"/>
          <w:lang w:val="en-US"/>
        </w:rPr>
        <w:t xml:space="preserve"> that learners are de-identified while still providing important information for research purposes about the learner's gender, age</w:t>
      </w:r>
      <w:r w:rsidR="005E1F42">
        <w:rPr>
          <w:sz w:val="20"/>
          <w:szCs w:val="20"/>
          <w:lang w:val="en-US"/>
        </w:rPr>
        <w:t xml:space="preserve"> given in 5-year interval</w:t>
      </w:r>
      <w:r w:rsidR="0067093F">
        <w:rPr>
          <w:sz w:val="20"/>
          <w:szCs w:val="20"/>
          <w:lang w:val="en-US"/>
        </w:rPr>
        <w:t xml:space="preserve"> spans</w:t>
      </w:r>
      <w:r w:rsidRPr="00C20E98">
        <w:rPr>
          <w:sz w:val="20"/>
          <w:szCs w:val="20"/>
          <w:lang w:val="en-US"/>
        </w:rPr>
        <w:t>, total time in Sweden</w:t>
      </w:r>
      <w:r w:rsidR="00F87C2E">
        <w:rPr>
          <w:sz w:val="20"/>
          <w:szCs w:val="20"/>
          <w:lang w:val="en-US"/>
        </w:rPr>
        <w:t xml:space="preserve">, </w:t>
      </w:r>
      <w:r w:rsidRPr="00C20E98">
        <w:rPr>
          <w:sz w:val="20"/>
          <w:szCs w:val="20"/>
          <w:lang w:val="en-US"/>
        </w:rPr>
        <w:t>education level</w:t>
      </w:r>
      <w:r w:rsidR="0067093F">
        <w:rPr>
          <w:sz w:val="20"/>
          <w:szCs w:val="20"/>
          <w:lang w:val="en-US"/>
        </w:rPr>
        <w:t>, mother tongue,</w:t>
      </w:r>
      <w:r w:rsidRPr="00C20E98">
        <w:rPr>
          <w:sz w:val="20"/>
          <w:szCs w:val="20"/>
          <w:lang w:val="en-US"/>
        </w:rPr>
        <w:t xml:space="preserve"> and languages spoken in various communicative situations.</w:t>
      </w:r>
      <w:r>
        <w:rPr>
          <w:sz w:val="20"/>
          <w:szCs w:val="20"/>
          <w:lang w:val="en-US"/>
        </w:rPr>
        <w:t xml:space="preserve"> </w:t>
      </w:r>
      <w:r w:rsidR="0067093F">
        <w:rPr>
          <w:sz w:val="20"/>
          <w:szCs w:val="20"/>
          <w:lang w:val="en-US"/>
        </w:rPr>
        <w:t>T</w:t>
      </w:r>
      <w:r w:rsidR="0067093F" w:rsidRPr="0067093F">
        <w:rPr>
          <w:sz w:val="20"/>
          <w:szCs w:val="20"/>
          <w:lang w:val="en-US"/>
        </w:rPr>
        <w:t>he metadata does not provide</w:t>
      </w:r>
      <w:r w:rsidR="0067093F">
        <w:rPr>
          <w:sz w:val="20"/>
          <w:szCs w:val="20"/>
          <w:lang w:val="en-US"/>
        </w:rPr>
        <w:t xml:space="preserve"> exact date of birth,</w:t>
      </w:r>
      <w:r w:rsidR="0067093F" w:rsidRPr="0067093F">
        <w:rPr>
          <w:sz w:val="20"/>
          <w:szCs w:val="20"/>
          <w:lang w:val="en-US"/>
        </w:rPr>
        <w:t xml:space="preserve"> </w:t>
      </w:r>
      <w:r w:rsidR="0067093F">
        <w:rPr>
          <w:sz w:val="20"/>
          <w:szCs w:val="20"/>
          <w:lang w:val="en-US"/>
        </w:rPr>
        <w:t xml:space="preserve">arrival date to Sweden, the </w:t>
      </w:r>
      <w:r w:rsidR="0067093F" w:rsidRPr="0067093F">
        <w:rPr>
          <w:sz w:val="20"/>
          <w:szCs w:val="20"/>
          <w:lang w:val="en-US"/>
        </w:rPr>
        <w:t>country of origin or nationality of the learner</w:t>
      </w:r>
      <w:r w:rsidR="0067093F">
        <w:rPr>
          <w:sz w:val="20"/>
          <w:szCs w:val="20"/>
          <w:lang w:val="en-US"/>
        </w:rPr>
        <w:t xml:space="preserve">, and no information is given about the educational establishment, where the essays have been collected. </w:t>
      </w:r>
    </w:p>
    <w:p w:rsidR="0067093F" w:rsidRDefault="0067093F" w:rsidP="00F87C2E">
      <w:pPr>
        <w:rPr>
          <w:sz w:val="20"/>
          <w:szCs w:val="20"/>
          <w:lang w:val="en-US"/>
        </w:rPr>
      </w:pPr>
    </w:p>
    <w:p w:rsidR="00987976" w:rsidRDefault="00C20E98" w:rsidP="00F87C2E">
      <w:pPr>
        <w:rPr>
          <w:sz w:val="20"/>
          <w:szCs w:val="20"/>
          <w:lang w:val="en-US"/>
        </w:rPr>
      </w:pPr>
      <w:r w:rsidRPr="00C20E98">
        <w:rPr>
          <w:sz w:val="20"/>
          <w:szCs w:val="20"/>
          <w:lang w:val="en-US"/>
        </w:rPr>
        <w:t>De-identification through metadata might not be solely satisfactory, since the texts written by a learner may</w:t>
      </w:r>
      <w:r>
        <w:rPr>
          <w:sz w:val="20"/>
          <w:szCs w:val="20"/>
          <w:lang w:val="en-US"/>
        </w:rPr>
        <w:t>, and in fact often</w:t>
      </w:r>
      <w:r w:rsidRPr="00C20E98">
        <w:rPr>
          <w:sz w:val="20"/>
          <w:szCs w:val="20"/>
          <w:lang w:val="en-US"/>
        </w:rPr>
        <w:t xml:space="preserve"> contain personal information </w:t>
      </w:r>
      <w:r w:rsidR="005E1F42">
        <w:rPr>
          <w:sz w:val="20"/>
          <w:szCs w:val="20"/>
          <w:lang w:val="en-US"/>
        </w:rPr>
        <w:t>about</w:t>
      </w:r>
      <w:r w:rsidRPr="00C20E98">
        <w:rPr>
          <w:sz w:val="20"/>
          <w:szCs w:val="20"/>
          <w:lang w:val="en-US"/>
        </w:rPr>
        <w:t xml:space="preserve"> the learner</w:t>
      </w:r>
      <w:r>
        <w:rPr>
          <w:sz w:val="20"/>
          <w:szCs w:val="20"/>
          <w:lang w:val="en-US"/>
        </w:rPr>
        <w:t xml:space="preserve">. </w:t>
      </w:r>
      <w:r w:rsidR="005E1F42">
        <w:rPr>
          <w:sz w:val="20"/>
          <w:szCs w:val="20"/>
          <w:lang w:val="en-US"/>
        </w:rPr>
        <w:t>P</w:t>
      </w:r>
      <w:r w:rsidR="005E1F42" w:rsidRPr="002B78E5">
        <w:rPr>
          <w:sz w:val="20"/>
          <w:szCs w:val="20"/>
          <w:lang w:val="en-US"/>
        </w:rPr>
        <w:t xml:space="preserve">seudonymization </w:t>
      </w:r>
      <w:r w:rsidR="005E1F42">
        <w:rPr>
          <w:sz w:val="20"/>
          <w:szCs w:val="20"/>
          <w:lang w:val="en-US"/>
        </w:rPr>
        <w:t>involves</w:t>
      </w:r>
      <w:r w:rsidR="005E1F42" w:rsidRPr="002B78E5">
        <w:rPr>
          <w:sz w:val="20"/>
          <w:szCs w:val="20"/>
          <w:lang w:val="en-US"/>
        </w:rPr>
        <w:t xml:space="preserve"> the identification of personal information that can relate to the subject (e.g. My name is </w:t>
      </w:r>
      <w:r w:rsidR="005E1F42" w:rsidRPr="002B78E5">
        <w:rPr>
          <w:i/>
          <w:sz w:val="20"/>
          <w:szCs w:val="20"/>
          <w:lang w:val="en-US"/>
        </w:rPr>
        <w:t>Ali</w:t>
      </w:r>
      <w:r w:rsidR="005E1F42" w:rsidRPr="002B78E5">
        <w:rPr>
          <w:sz w:val="20"/>
          <w:szCs w:val="20"/>
          <w:lang w:val="en-US"/>
        </w:rPr>
        <w:t xml:space="preserve">), and the classification of that information, masked into certain predefined types (e.g. My name is </w:t>
      </w:r>
      <w:r w:rsidR="005E1F42" w:rsidRPr="002B78E5">
        <w:rPr>
          <w:i/>
          <w:sz w:val="20"/>
          <w:szCs w:val="20"/>
          <w:lang w:val="en-US"/>
        </w:rPr>
        <w:t>first_name</w:t>
      </w:r>
      <w:r w:rsidR="005E1F42" w:rsidRPr="002B78E5">
        <w:rPr>
          <w:sz w:val="20"/>
          <w:szCs w:val="20"/>
          <w:lang w:val="en-US"/>
        </w:rPr>
        <w:t xml:space="preserve">). </w:t>
      </w:r>
      <w:r w:rsidR="00987976">
        <w:rPr>
          <w:sz w:val="20"/>
          <w:szCs w:val="20"/>
          <w:lang w:val="en-US"/>
        </w:rPr>
        <w:t xml:space="preserve">As the first step, </w:t>
      </w:r>
      <w:r w:rsidR="00987976" w:rsidRPr="0067093F">
        <w:rPr>
          <w:sz w:val="20"/>
          <w:szCs w:val="20"/>
          <w:lang w:val="en-US"/>
        </w:rPr>
        <w:t xml:space="preserve">we manually </w:t>
      </w:r>
      <w:r w:rsidR="00A05BAC">
        <w:rPr>
          <w:sz w:val="20"/>
          <w:szCs w:val="20"/>
          <w:lang w:val="en-US"/>
        </w:rPr>
        <w:t>mark-up</w:t>
      </w:r>
      <w:r w:rsidR="00987976" w:rsidRPr="0067093F">
        <w:rPr>
          <w:sz w:val="20"/>
          <w:szCs w:val="20"/>
          <w:lang w:val="en-US"/>
        </w:rPr>
        <w:t xml:space="preserve"> text segments that reveal personal information in the corpus data.</w:t>
      </w:r>
      <w:r w:rsidR="00987976">
        <w:rPr>
          <w:sz w:val="20"/>
          <w:szCs w:val="20"/>
          <w:lang w:val="en-US"/>
        </w:rPr>
        <w:t xml:space="preserve"> The identified segments are categorized as personal names, institutions (referring to schools, work place, sport teams), geographic data (such as country, city, region, areas, street name, numbers), transportation types and line names/numbers, age, date, phone number, email address, personal web page, social security number, account number, certificate</w:t>
      </w:r>
      <w:r w:rsidR="00F87C2E">
        <w:rPr>
          <w:sz w:val="20"/>
          <w:szCs w:val="20"/>
          <w:lang w:val="en-US"/>
        </w:rPr>
        <w:t>/</w:t>
      </w:r>
      <w:r w:rsidR="00987976">
        <w:rPr>
          <w:sz w:val="20"/>
          <w:szCs w:val="20"/>
          <w:lang w:val="en-US"/>
        </w:rPr>
        <w:t>license number, profession</w:t>
      </w:r>
      <w:r w:rsidR="00F87C2E">
        <w:rPr>
          <w:sz w:val="20"/>
          <w:szCs w:val="20"/>
          <w:lang w:val="en-US"/>
        </w:rPr>
        <w:t xml:space="preserve"> </w:t>
      </w:r>
      <w:r w:rsidR="00987976">
        <w:rPr>
          <w:sz w:val="20"/>
          <w:szCs w:val="20"/>
          <w:lang w:val="en-US"/>
        </w:rPr>
        <w:t xml:space="preserve">and education, and sensitive information revealing physical or mental disabilities, political views, unique family relations, and </w:t>
      </w:r>
      <w:r w:rsidR="00987976" w:rsidRPr="00987976">
        <w:rPr>
          <w:sz w:val="20"/>
          <w:szCs w:val="20"/>
          <w:lang w:val="en-US"/>
        </w:rPr>
        <w:t xml:space="preserve">any other items not covered by the previous categories. </w:t>
      </w:r>
    </w:p>
    <w:p w:rsidR="00987976" w:rsidRPr="002B78E5" w:rsidRDefault="00987976" w:rsidP="00F87C2E">
      <w:pPr>
        <w:rPr>
          <w:sz w:val="20"/>
          <w:szCs w:val="20"/>
          <w:lang w:val="en-US"/>
        </w:rPr>
      </w:pPr>
    </w:p>
    <w:p w:rsidR="00443AFF" w:rsidRDefault="005E1F42" w:rsidP="00F87C2E">
      <w:pPr>
        <w:rPr>
          <w:sz w:val="20"/>
          <w:szCs w:val="20"/>
          <w:lang w:val="en-US"/>
        </w:rPr>
      </w:pPr>
      <w:r w:rsidRPr="002B78E5">
        <w:rPr>
          <w:sz w:val="20"/>
          <w:szCs w:val="20"/>
          <w:lang w:val="en-US"/>
        </w:rPr>
        <w:t>Each</w:t>
      </w:r>
      <w:r w:rsidR="00A05BAC">
        <w:rPr>
          <w:sz w:val="20"/>
          <w:szCs w:val="20"/>
          <w:lang w:val="en-US"/>
        </w:rPr>
        <w:t xml:space="preserve"> marked text string</w:t>
      </w:r>
      <w:r w:rsidR="00443AFF">
        <w:rPr>
          <w:sz w:val="20"/>
          <w:szCs w:val="20"/>
          <w:lang w:val="en-US"/>
        </w:rPr>
        <w:t xml:space="preserve"> with a category</w:t>
      </w:r>
      <w:r w:rsidRPr="002B78E5">
        <w:rPr>
          <w:sz w:val="20"/>
          <w:szCs w:val="20"/>
          <w:lang w:val="en-US"/>
        </w:rPr>
        <w:t xml:space="preserve"> </w:t>
      </w:r>
      <w:r w:rsidR="00987976">
        <w:rPr>
          <w:sz w:val="20"/>
          <w:szCs w:val="20"/>
          <w:lang w:val="en-US"/>
        </w:rPr>
        <w:t>is then</w:t>
      </w:r>
      <w:r w:rsidRPr="002B78E5">
        <w:rPr>
          <w:sz w:val="20"/>
          <w:szCs w:val="20"/>
          <w:lang w:val="en-US"/>
        </w:rPr>
        <w:t xml:space="preserve"> replaced in a systematic way to reproduce a "natural" text to increase reading flow. </w:t>
      </w:r>
      <w:r w:rsidR="00987976" w:rsidRPr="00987976">
        <w:rPr>
          <w:sz w:val="20"/>
          <w:szCs w:val="20"/>
          <w:lang w:val="en-US"/>
        </w:rPr>
        <w:t>T</w:t>
      </w:r>
      <w:r w:rsidR="00987976">
        <w:rPr>
          <w:sz w:val="20"/>
          <w:szCs w:val="20"/>
          <w:lang w:val="en-US"/>
        </w:rPr>
        <w:t xml:space="preserve">his step includes </w:t>
      </w:r>
      <w:r w:rsidR="00A05BAC">
        <w:rPr>
          <w:sz w:val="20"/>
          <w:szCs w:val="20"/>
          <w:lang w:val="en-US"/>
        </w:rPr>
        <w:t xml:space="preserve">assigning </w:t>
      </w:r>
      <w:r w:rsidR="00987976">
        <w:rPr>
          <w:sz w:val="20"/>
          <w:szCs w:val="20"/>
          <w:lang w:val="en-US"/>
        </w:rPr>
        <w:t>unique id</w:t>
      </w:r>
      <w:r w:rsidR="00A05BAC">
        <w:rPr>
          <w:sz w:val="20"/>
          <w:szCs w:val="20"/>
          <w:lang w:val="en-US"/>
        </w:rPr>
        <w:t xml:space="preserve">-numbers to </w:t>
      </w:r>
      <w:r w:rsidR="00987976" w:rsidRPr="00987976">
        <w:rPr>
          <w:sz w:val="20"/>
          <w:szCs w:val="20"/>
          <w:lang w:val="en-US"/>
        </w:rPr>
        <w:t xml:space="preserve">each </w:t>
      </w:r>
      <w:r w:rsidR="00443AFF">
        <w:rPr>
          <w:sz w:val="20"/>
          <w:szCs w:val="20"/>
          <w:lang w:val="en-US"/>
        </w:rPr>
        <w:t>entity within a certain category type</w:t>
      </w:r>
      <w:r w:rsidR="00A05BAC">
        <w:rPr>
          <w:sz w:val="20"/>
          <w:szCs w:val="20"/>
          <w:lang w:val="en-US"/>
        </w:rPr>
        <w:t xml:space="preserve"> so i</w:t>
      </w:r>
      <w:r w:rsidR="00987976" w:rsidRPr="00987976">
        <w:rPr>
          <w:sz w:val="20"/>
          <w:szCs w:val="20"/>
          <w:lang w:val="en-US"/>
        </w:rPr>
        <w:t xml:space="preserve">f the particular </w:t>
      </w:r>
      <w:r w:rsidR="00A05BAC">
        <w:rPr>
          <w:sz w:val="20"/>
          <w:szCs w:val="20"/>
          <w:lang w:val="en-US"/>
        </w:rPr>
        <w:t>entity</w:t>
      </w:r>
      <w:r w:rsidR="00987976" w:rsidRPr="00987976">
        <w:rPr>
          <w:sz w:val="20"/>
          <w:szCs w:val="20"/>
          <w:lang w:val="en-US"/>
        </w:rPr>
        <w:t xml:space="preserve"> is repeated in the text, the same running number is assigned to it</w:t>
      </w:r>
      <w:r w:rsidR="00A05BAC">
        <w:rPr>
          <w:sz w:val="20"/>
          <w:szCs w:val="20"/>
          <w:lang w:val="en-US"/>
        </w:rPr>
        <w:t xml:space="preserve"> and can be replaced by the same word</w:t>
      </w:r>
      <w:r w:rsidR="00987976" w:rsidRPr="00987976">
        <w:rPr>
          <w:sz w:val="20"/>
          <w:szCs w:val="20"/>
          <w:lang w:val="en-US"/>
        </w:rPr>
        <w:t>.</w:t>
      </w:r>
      <w:r w:rsidR="00A05BAC">
        <w:rPr>
          <w:sz w:val="20"/>
          <w:szCs w:val="20"/>
          <w:lang w:val="en-US"/>
        </w:rPr>
        <w:t xml:space="preserve"> We also add morphological information to each masked entity to be able to </w:t>
      </w:r>
      <w:r w:rsidR="00443AFF">
        <w:rPr>
          <w:sz w:val="20"/>
          <w:szCs w:val="20"/>
          <w:lang w:val="en-US"/>
        </w:rPr>
        <w:t>replace</w:t>
      </w:r>
      <w:r w:rsidR="00A05BAC">
        <w:rPr>
          <w:sz w:val="20"/>
          <w:szCs w:val="20"/>
          <w:lang w:val="en-US"/>
        </w:rPr>
        <w:t xml:space="preserve"> </w:t>
      </w:r>
      <w:r w:rsidR="00443AFF">
        <w:rPr>
          <w:sz w:val="20"/>
          <w:szCs w:val="20"/>
          <w:lang w:val="en-US"/>
        </w:rPr>
        <w:t>it</w:t>
      </w:r>
      <w:r w:rsidR="00A05BAC">
        <w:rPr>
          <w:sz w:val="20"/>
          <w:szCs w:val="20"/>
          <w:lang w:val="en-US"/>
        </w:rPr>
        <w:t xml:space="preserve"> in the same morphological form</w:t>
      </w:r>
      <w:r w:rsidR="00443AFF">
        <w:rPr>
          <w:sz w:val="20"/>
          <w:szCs w:val="20"/>
          <w:lang w:val="en-US"/>
        </w:rPr>
        <w:t xml:space="preserve"> as the original</w:t>
      </w:r>
      <w:r w:rsidR="00A05BAC">
        <w:rPr>
          <w:sz w:val="20"/>
          <w:szCs w:val="20"/>
          <w:lang w:val="en-US"/>
        </w:rPr>
        <w:t xml:space="preserve">. </w:t>
      </w:r>
    </w:p>
    <w:p w:rsidR="00443AFF" w:rsidRDefault="00443AFF" w:rsidP="00F87C2E">
      <w:pPr>
        <w:rPr>
          <w:sz w:val="20"/>
          <w:szCs w:val="20"/>
          <w:lang w:val="en-US"/>
        </w:rPr>
      </w:pPr>
    </w:p>
    <w:p w:rsidR="00F87C2E" w:rsidRDefault="005E1F42" w:rsidP="00F87C2E">
      <w:pPr>
        <w:rPr>
          <w:sz w:val="20"/>
          <w:szCs w:val="20"/>
          <w:lang w:val="en-US"/>
        </w:rPr>
      </w:pPr>
      <w:r w:rsidRPr="002B78E5">
        <w:rPr>
          <w:sz w:val="20"/>
          <w:szCs w:val="20"/>
          <w:lang w:val="en-US"/>
        </w:rPr>
        <w:t>There are several ways to mask the sensitive information through substitution</w:t>
      </w:r>
      <w:r w:rsidR="00443AFF">
        <w:rPr>
          <w:sz w:val="20"/>
          <w:szCs w:val="20"/>
          <w:lang w:val="en-US"/>
        </w:rPr>
        <w:t>,</w:t>
      </w:r>
      <w:r w:rsidRPr="002B78E5">
        <w:rPr>
          <w:sz w:val="20"/>
          <w:szCs w:val="20"/>
          <w:lang w:val="en-US"/>
        </w:rPr>
        <w:t xml:space="preserve"> </w:t>
      </w:r>
      <w:r w:rsidR="00A05BAC" w:rsidRPr="00A05BAC">
        <w:rPr>
          <w:sz w:val="20"/>
          <w:szCs w:val="20"/>
          <w:lang w:val="en-US"/>
        </w:rPr>
        <w:t>either by rendering, or by replacement with another</w:t>
      </w:r>
      <w:r w:rsidR="00443AFF">
        <w:rPr>
          <w:sz w:val="20"/>
          <w:szCs w:val="20"/>
          <w:lang w:val="en-US"/>
        </w:rPr>
        <w:t xml:space="preserve"> pre-defined</w:t>
      </w:r>
      <w:r w:rsidR="00A05BAC" w:rsidRPr="00A05BAC">
        <w:rPr>
          <w:sz w:val="20"/>
          <w:szCs w:val="20"/>
          <w:lang w:val="en-US"/>
        </w:rPr>
        <w:t xml:space="preserve"> token of the same </w:t>
      </w:r>
      <w:r w:rsidR="00443AFF">
        <w:rPr>
          <w:sz w:val="20"/>
          <w:szCs w:val="20"/>
          <w:lang w:val="en-US"/>
        </w:rPr>
        <w:t>category</w:t>
      </w:r>
      <w:r w:rsidR="00A05BAC" w:rsidRPr="00A05BAC">
        <w:rPr>
          <w:sz w:val="20"/>
          <w:szCs w:val="20"/>
          <w:lang w:val="en-US"/>
        </w:rPr>
        <w:t xml:space="preserve">. </w:t>
      </w:r>
      <w:r w:rsidR="00443AFF">
        <w:rPr>
          <w:sz w:val="20"/>
          <w:szCs w:val="20"/>
          <w:lang w:val="en-US"/>
        </w:rPr>
        <w:t xml:space="preserve">Rendering </w:t>
      </w:r>
      <w:r w:rsidR="00F87C2E">
        <w:rPr>
          <w:sz w:val="20"/>
          <w:szCs w:val="20"/>
          <w:lang w:val="en-US"/>
        </w:rPr>
        <w:t>is</w:t>
      </w:r>
      <w:r w:rsidR="00443AFF" w:rsidRPr="00443AFF">
        <w:rPr>
          <w:sz w:val="20"/>
          <w:szCs w:val="20"/>
          <w:lang w:val="en-US"/>
        </w:rPr>
        <w:t xml:space="preserve"> applied to information that can be collected from general resource lists, such as personal names and surnames; city and country names, nationalities and languages; geographic names</w:t>
      </w:r>
      <w:r w:rsidR="00F87C2E">
        <w:rPr>
          <w:sz w:val="20"/>
          <w:szCs w:val="20"/>
          <w:lang w:val="en-US"/>
        </w:rPr>
        <w:t>;</w:t>
      </w:r>
      <w:r w:rsidR="00443AFF" w:rsidRPr="00443AFF">
        <w:rPr>
          <w:sz w:val="20"/>
          <w:szCs w:val="20"/>
          <w:lang w:val="en-US"/>
        </w:rPr>
        <w:t xml:space="preserve"> street names</w:t>
      </w:r>
      <w:r w:rsidR="00F87C2E">
        <w:rPr>
          <w:sz w:val="20"/>
          <w:szCs w:val="20"/>
          <w:lang w:val="en-US"/>
        </w:rPr>
        <w:t>;</w:t>
      </w:r>
      <w:r w:rsidR="00443AFF" w:rsidRPr="00443AFF">
        <w:rPr>
          <w:sz w:val="20"/>
          <w:szCs w:val="20"/>
          <w:lang w:val="en-US"/>
        </w:rPr>
        <w:t xml:space="preserve"> names of schools, institutions, work places; etc.</w:t>
      </w:r>
      <w:r w:rsidR="00443AFF">
        <w:rPr>
          <w:sz w:val="20"/>
          <w:szCs w:val="20"/>
          <w:lang w:val="en-US"/>
        </w:rPr>
        <w:t xml:space="preserve"> Replacement applies </w:t>
      </w:r>
      <w:r w:rsidR="00F87C2E">
        <w:rPr>
          <w:sz w:val="20"/>
          <w:szCs w:val="20"/>
          <w:lang w:val="en-US"/>
        </w:rPr>
        <w:t xml:space="preserve">to strings containing </w:t>
      </w:r>
      <w:r w:rsidR="00443AFF" w:rsidRPr="00443AFF">
        <w:rPr>
          <w:sz w:val="20"/>
          <w:szCs w:val="20"/>
          <w:lang w:val="en-US"/>
        </w:rPr>
        <w:t xml:space="preserve">information with </w:t>
      </w:r>
      <w:r w:rsidR="00F87C2E">
        <w:rPr>
          <w:sz w:val="20"/>
          <w:szCs w:val="20"/>
          <w:lang w:val="en-US"/>
        </w:rPr>
        <w:t>certain</w:t>
      </w:r>
      <w:r w:rsidR="00443AFF" w:rsidRPr="00443AFF">
        <w:rPr>
          <w:sz w:val="20"/>
          <w:szCs w:val="20"/>
          <w:lang w:val="en-US"/>
        </w:rPr>
        <w:t xml:space="preserve"> formatting where general resource lists cannot suffice</w:t>
      </w:r>
      <w:r w:rsidR="00443AFF">
        <w:rPr>
          <w:sz w:val="20"/>
          <w:szCs w:val="20"/>
          <w:lang w:val="en-US"/>
        </w:rPr>
        <w:t xml:space="preserve">. Such cases include middle names or initials, numerical information </w:t>
      </w:r>
      <w:r w:rsidR="00F87C2E">
        <w:rPr>
          <w:sz w:val="20"/>
          <w:szCs w:val="20"/>
          <w:lang w:val="en-US"/>
        </w:rPr>
        <w:t xml:space="preserve">such as phone numbers or dates. </w:t>
      </w:r>
      <w:r w:rsidR="00A05BAC" w:rsidRPr="00A05BAC">
        <w:rPr>
          <w:sz w:val="20"/>
          <w:szCs w:val="20"/>
          <w:lang w:val="en-US"/>
        </w:rPr>
        <w:t xml:space="preserve">In some cases, when the annotator does not know how to categorize a certain text string, the original text is kept but marked by </w:t>
      </w:r>
      <w:r w:rsidR="00443AFF">
        <w:rPr>
          <w:sz w:val="20"/>
          <w:szCs w:val="20"/>
          <w:lang w:val="en-US"/>
        </w:rPr>
        <w:t>a</w:t>
      </w:r>
      <w:r w:rsidR="00A05BAC" w:rsidRPr="00A05BAC">
        <w:rPr>
          <w:sz w:val="20"/>
          <w:szCs w:val="20"/>
          <w:lang w:val="en-US"/>
        </w:rPr>
        <w:t xml:space="preserve"> placeholder</w:t>
      </w:r>
      <w:r w:rsidRPr="002B78E5">
        <w:rPr>
          <w:sz w:val="20"/>
          <w:szCs w:val="20"/>
          <w:lang w:val="en-US"/>
        </w:rPr>
        <w:t>.</w:t>
      </w:r>
      <w:r w:rsidR="00443AFF">
        <w:rPr>
          <w:sz w:val="20"/>
          <w:szCs w:val="20"/>
          <w:lang w:val="en-US"/>
        </w:rPr>
        <w:t xml:space="preserve"> </w:t>
      </w:r>
      <w:r w:rsidR="00987976" w:rsidRPr="00987976">
        <w:rPr>
          <w:sz w:val="20"/>
          <w:szCs w:val="20"/>
          <w:lang w:val="en-US"/>
        </w:rPr>
        <w:t>Distinction is made between objects that need to be replaced because of sensitivity, and objects that might be sensitive but can be replaced later</w:t>
      </w:r>
      <w:r w:rsidR="00F87C2E">
        <w:rPr>
          <w:sz w:val="20"/>
          <w:szCs w:val="20"/>
          <w:lang w:val="en-US"/>
        </w:rPr>
        <w:t>, or to be removed later</w:t>
      </w:r>
      <w:r w:rsidR="00A05BAC">
        <w:rPr>
          <w:sz w:val="20"/>
          <w:szCs w:val="20"/>
          <w:lang w:val="en-US"/>
        </w:rPr>
        <w:t>.</w:t>
      </w:r>
      <w:r w:rsidR="00F87C2E" w:rsidRPr="00F87C2E">
        <w:rPr>
          <w:sz w:val="20"/>
          <w:szCs w:val="20"/>
          <w:lang w:val="en-US"/>
        </w:rPr>
        <w:t xml:space="preserve"> </w:t>
      </w:r>
    </w:p>
    <w:p w:rsidR="00F87C2E" w:rsidRDefault="00F87C2E" w:rsidP="00F87C2E">
      <w:pPr>
        <w:rPr>
          <w:sz w:val="20"/>
          <w:szCs w:val="20"/>
          <w:lang w:val="en-US"/>
        </w:rPr>
      </w:pPr>
    </w:p>
    <w:p w:rsidR="00F87C2E" w:rsidRDefault="007C44A0" w:rsidP="002B78E5">
      <w:pPr>
        <w:rPr>
          <w:sz w:val="20"/>
          <w:szCs w:val="20"/>
          <w:lang w:val="en-US"/>
        </w:rPr>
      </w:pPr>
      <w:r w:rsidRPr="007C44A0">
        <w:rPr>
          <w:sz w:val="20"/>
          <w:szCs w:val="20"/>
          <w:lang w:val="en-US"/>
        </w:rPr>
        <w:t xml:space="preserve">The </w:t>
      </w:r>
      <w:r>
        <w:rPr>
          <w:sz w:val="20"/>
          <w:szCs w:val="20"/>
          <w:lang w:val="en-US"/>
        </w:rPr>
        <w:t xml:space="preserve">pseudonymized </w:t>
      </w:r>
      <w:r w:rsidRPr="007C44A0">
        <w:rPr>
          <w:sz w:val="20"/>
          <w:szCs w:val="20"/>
          <w:lang w:val="en-US"/>
        </w:rPr>
        <w:t>corpus is under development, as are the tool</w:t>
      </w:r>
      <w:r>
        <w:rPr>
          <w:sz w:val="20"/>
          <w:szCs w:val="20"/>
          <w:lang w:val="en-US"/>
        </w:rPr>
        <w:t>s</w:t>
      </w:r>
      <w:r w:rsidR="00F87C2E">
        <w:rPr>
          <w:sz w:val="20"/>
          <w:szCs w:val="20"/>
          <w:lang w:val="en-US"/>
        </w:rPr>
        <w:t xml:space="preserve"> supporting the pseudonymization process</w:t>
      </w:r>
      <w:r>
        <w:rPr>
          <w:sz w:val="20"/>
          <w:szCs w:val="20"/>
          <w:lang w:val="en-US"/>
        </w:rPr>
        <w:t>.</w:t>
      </w:r>
      <w:r w:rsidR="00F87C2E">
        <w:rPr>
          <w:sz w:val="20"/>
          <w:szCs w:val="20"/>
          <w:lang w:val="en-US"/>
        </w:rPr>
        <w:t xml:space="preserve"> </w:t>
      </w:r>
    </w:p>
    <w:p w:rsidR="004164F1" w:rsidRDefault="007C44A0" w:rsidP="004164F1">
      <w:pPr>
        <w:rPr>
          <w:sz w:val="20"/>
          <w:szCs w:val="20"/>
          <w:lang w:val="en-US"/>
        </w:rPr>
      </w:pPr>
      <w:r w:rsidRPr="007C44A0">
        <w:rPr>
          <w:sz w:val="20"/>
          <w:szCs w:val="20"/>
          <w:lang w:val="en-US"/>
        </w:rPr>
        <w:t>We expect the corpus and the tools to be released as open source by the end of 2020.</w:t>
      </w:r>
    </w:p>
    <w:p w:rsidR="00A54801" w:rsidRDefault="00A54801" w:rsidP="004164F1">
      <w:pPr>
        <w:rPr>
          <w:rFonts w:ascii="Times New Roman" w:hAnsi="Times New Roman" w:cs="Times New Roman"/>
          <w:sz w:val="20"/>
          <w:szCs w:val="20"/>
          <w:lang w:val="en-US"/>
        </w:rPr>
      </w:pPr>
    </w:p>
    <w:p w:rsidR="0017722A" w:rsidRDefault="004164F1" w:rsidP="004164F1">
      <w:pPr>
        <w:rPr>
          <w:rFonts w:ascii="Times New Roman" w:hAnsi="Times New Roman" w:cs="Times New Roman"/>
          <w:sz w:val="20"/>
          <w:szCs w:val="20"/>
          <w:lang w:val="en-US"/>
        </w:rPr>
      </w:pPr>
      <w:r w:rsidRPr="004164F1">
        <w:rPr>
          <w:rFonts w:ascii="Times New Roman" w:hAnsi="Times New Roman" w:cs="Times New Roman"/>
          <w:sz w:val="20"/>
          <w:szCs w:val="20"/>
          <w:lang w:val="en-US"/>
        </w:rPr>
        <w:t>Reference</w:t>
      </w:r>
      <w:r w:rsidR="00A54801">
        <w:rPr>
          <w:rFonts w:ascii="Times New Roman" w:hAnsi="Times New Roman" w:cs="Times New Roman"/>
          <w:sz w:val="20"/>
          <w:szCs w:val="20"/>
          <w:lang w:val="en-US"/>
        </w:rPr>
        <w:t>s</w:t>
      </w:r>
      <w:r w:rsidRPr="004164F1">
        <w:rPr>
          <w:rFonts w:ascii="Times New Roman" w:hAnsi="Times New Roman" w:cs="Times New Roman"/>
          <w:sz w:val="20"/>
          <w:szCs w:val="20"/>
          <w:lang w:val="en-US"/>
        </w:rPr>
        <w:t xml:space="preserve">: </w:t>
      </w:r>
    </w:p>
    <w:p w:rsidR="004164F1" w:rsidRPr="004164F1" w:rsidRDefault="004164F1" w:rsidP="004164F1">
      <w:pPr>
        <w:rPr>
          <w:sz w:val="20"/>
          <w:szCs w:val="20"/>
          <w:lang w:val="en-US"/>
        </w:rPr>
      </w:pPr>
      <w:r w:rsidRPr="004164F1">
        <w:rPr>
          <w:rFonts w:ascii="Times New Roman" w:hAnsi="Times New Roman" w:cs="Times New Roman"/>
          <w:color w:val="000000"/>
          <w:sz w:val="20"/>
          <w:szCs w:val="20"/>
          <w:lang w:val="en-US"/>
        </w:rPr>
        <w:lastRenderedPageBreak/>
        <w:t>Megyesi, B., Granstedt, L., Johansson, S., Prentice, J., Rosén, D., Schenström, C-J., Sundberg, G., Wirén, M., Volodina, E. (2018) </w:t>
      </w:r>
      <w:hyperlink r:id="rId6" w:history="1">
        <w:r w:rsidRPr="004164F1">
          <w:rPr>
            <w:rStyle w:val="Hyperlnk"/>
            <w:rFonts w:ascii="Times New Roman" w:hAnsi="Times New Roman" w:cs="Times New Roman"/>
            <w:sz w:val="20"/>
            <w:szCs w:val="20"/>
            <w:lang w:val="en-US"/>
          </w:rPr>
          <w:t>Learner Corpus Anonymization in the Age of GDPR: Insights from the Creation of a Learner Corpus of Swedish.</w:t>
        </w:r>
      </w:hyperlink>
      <w:r w:rsidRPr="004164F1">
        <w:rPr>
          <w:rFonts w:ascii="Times New Roman" w:hAnsi="Times New Roman" w:cs="Times New Roman"/>
          <w:color w:val="000000"/>
          <w:sz w:val="20"/>
          <w:szCs w:val="20"/>
          <w:lang w:val="en-US"/>
        </w:rPr>
        <w:t> In </w:t>
      </w:r>
      <w:r w:rsidRPr="004164F1">
        <w:rPr>
          <w:rFonts w:ascii="Times New Roman" w:hAnsi="Times New Roman" w:cs="Times New Roman"/>
          <w:i/>
          <w:iCs/>
          <w:color w:val="000000"/>
          <w:sz w:val="20"/>
          <w:szCs w:val="20"/>
          <w:lang w:val="en-US"/>
        </w:rPr>
        <w:t>Proceedings of the 7th NLP4CALL</w:t>
      </w:r>
      <w:r w:rsidRPr="004164F1">
        <w:rPr>
          <w:rFonts w:ascii="Times New Roman" w:hAnsi="Times New Roman" w:cs="Times New Roman"/>
          <w:color w:val="000000"/>
          <w:sz w:val="20"/>
          <w:szCs w:val="20"/>
          <w:lang w:val="en-US"/>
        </w:rPr>
        <w:t>, SLTC workshop, Stockholm, Sweden.</w:t>
      </w:r>
    </w:p>
    <w:p w:rsidR="004164F1" w:rsidRPr="004164F1" w:rsidRDefault="004164F1" w:rsidP="004164F1">
      <w:pPr>
        <w:rPr>
          <w:rFonts w:ascii="Times New Roman" w:hAnsi="Times New Roman"/>
          <w:lang w:val="en-US"/>
        </w:rPr>
      </w:pPr>
    </w:p>
    <w:p w:rsidR="004164F1" w:rsidRPr="00A54801" w:rsidRDefault="00A54801" w:rsidP="00A54801">
      <w:pPr>
        <w:autoSpaceDE w:val="0"/>
        <w:autoSpaceDN w:val="0"/>
        <w:adjustRightInd w:val="0"/>
        <w:rPr>
          <w:rFonts w:ascii="Í˘¯/Ï˘" w:hAnsi="Í˘¯/Ï˘" w:cs="Í˘¯/Ï˘"/>
          <w:sz w:val="19"/>
          <w:szCs w:val="19"/>
        </w:rPr>
      </w:pPr>
      <w:r w:rsidRPr="00A54801">
        <w:rPr>
          <w:rFonts w:ascii="Í˘¯/Ï˘" w:hAnsi="Í˘¯/Ï˘" w:cs="Í˘¯/Ï˘"/>
          <w:sz w:val="19"/>
          <w:szCs w:val="19"/>
        </w:rPr>
        <w:t>Volodina E., Granstedt L., Megyesi B., Prentice J., Rosén D., Schenström C-J., Sundberg G. &amp; Wirén</w:t>
      </w:r>
      <w:r w:rsidRPr="00A54801">
        <w:rPr>
          <w:rFonts w:ascii="Í˘¯/Ï˘" w:hAnsi="Í˘¯/Ï˘" w:cs="Í˘¯/Ï˘"/>
          <w:sz w:val="19"/>
          <w:szCs w:val="19"/>
        </w:rPr>
        <w:t xml:space="preserve"> </w:t>
      </w:r>
      <w:r w:rsidRPr="00A54801">
        <w:rPr>
          <w:rFonts w:ascii="Í˘¯/Ï˘" w:hAnsi="Í˘¯/Ï˘" w:cs="Í˘¯/Ï˘"/>
          <w:sz w:val="19"/>
          <w:szCs w:val="19"/>
        </w:rPr>
        <w:t xml:space="preserve">M. (2018). </w:t>
      </w:r>
      <w:r w:rsidRPr="00A54801">
        <w:rPr>
          <w:rFonts w:ascii="Í˘¯/Ï˘" w:hAnsi="Í˘¯/Ï˘" w:cs="Í˘¯/Ï˘"/>
          <w:sz w:val="19"/>
          <w:szCs w:val="19"/>
          <w:lang w:val="en-US"/>
        </w:rPr>
        <w:t>Annotation of learner corp</w:t>
      </w:r>
      <w:bookmarkStart w:id="0" w:name="_GoBack"/>
      <w:bookmarkEnd w:id="0"/>
      <w:r w:rsidRPr="00A54801">
        <w:rPr>
          <w:rFonts w:ascii="Í˘¯/Ï˘" w:hAnsi="Í˘¯/Ï˘" w:cs="Í˘¯/Ï˘"/>
          <w:sz w:val="19"/>
          <w:szCs w:val="19"/>
          <w:lang w:val="en-US"/>
        </w:rPr>
        <w:t xml:space="preserve">ora: first SweLL insights. </w:t>
      </w:r>
      <w:r>
        <w:rPr>
          <w:rFonts w:ascii="Í˘¯/Ï˘" w:hAnsi="Í˘¯/Ï˘" w:cs="Í˘¯/Ï˘"/>
          <w:sz w:val="19"/>
          <w:szCs w:val="19"/>
        </w:rPr>
        <w:t>Proceedings of SLTC-2018.</w:t>
      </w:r>
    </w:p>
    <w:sectPr w:rsidR="004164F1" w:rsidRPr="00A54801" w:rsidSect="00FC525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3FA" w:rsidRDefault="005B53FA" w:rsidP="001C2815">
      <w:r>
        <w:separator/>
      </w:r>
    </w:p>
  </w:endnote>
  <w:endnote w:type="continuationSeparator" w:id="0">
    <w:p w:rsidR="005B53FA" w:rsidRDefault="005B53FA" w:rsidP="001C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Í˘¯/Ï˘">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3FA" w:rsidRDefault="005B53FA" w:rsidP="001C2815">
      <w:r>
        <w:separator/>
      </w:r>
    </w:p>
  </w:footnote>
  <w:footnote w:type="continuationSeparator" w:id="0">
    <w:p w:rsidR="005B53FA" w:rsidRDefault="005B53FA" w:rsidP="001C2815">
      <w:r>
        <w:continuationSeparator/>
      </w:r>
    </w:p>
  </w:footnote>
  <w:footnote w:id="1">
    <w:p w:rsidR="001C2815" w:rsidRDefault="001C2815">
      <w:pPr>
        <w:pStyle w:val="Fotnotstext"/>
        <w:rPr>
          <w:lang w:val="en-US"/>
        </w:rPr>
      </w:pPr>
      <w:r>
        <w:rPr>
          <w:rStyle w:val="Fotnotsreferens"/>
        </w:rPr>
        <w:footnoteRef/>
      </w:r>
      <w:r>
        <w:t xml:space="preserve"> </w:t>
      </w:r>
      <w:hyperlink r:id="rId1" w:history="1">
        <w:r w:rsidRPr="00CB6B48">
          <w:rPr>
            <w:rStyle w:val="Hyperlnk"/>
            <w:lang w:val="en-US"/>
          </w:rPr>
          <w:t>https://spraakbanken.gu.se/eng/swell_infra</w:t>
        </w:r>
      </w:hyperlink>
    </w:p>
    <w:p w:rsidR="002F5ADC" w:rsidRDefault="002F5ADC">
      <w:pPr>
        <w:pStyle w:val="Fotnotstext"/>
        <w:rPr>
          <w:lang w:val="en-US"/>
        </w:rPr>
      </w:pPr>
    </w:p>
    <w:p w:rsidR="001C2815" w:rsidRDefault="001C2815">
      <w:pPr>
        <w:pStyle w:val="Fotnots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39"/>
    <w:rsid w:val="00080510"/>
    <w:rsid w:val="000A69B9"/>
    <w:rsid w:val="000B470A"/>
    <w:rsid w:val="0017722A"/>
    <w:rsid w:val="001C2815"/>
    <w:rsid w:val="00223494"/>
    <w:rsid w:val="002B78E5"/>
    <w:rsid w:val="002F5ADC"/>
    <w:rsid w:val="004164F1"/>
    <w:rsid w:val="00443AFF"/>
    <w:rsid w:val="005B53FA"/>
    <w:rsid w:val="005E1F42"/>
    <w:rsid w:val="0062365E"/>
    <w:rsid w:val="0067093F"/>
    <w:rsid w:val="0071009A"/>
    <w:rsid w:val="007371BD"/>
    <w:rsid w:val="007C44A0"/>
    <w:rsid w:val="00987976"/>
    <w:rsid w:val="009F68D1"/>
    <w:rsid w:val="00A05BAC"/>
    <w:rsid w:val="00A54801"/>
    <w:rsid w:val="00C20E98"/>
    <w:rsid w:val="00CC1D39"/>
    <w:rsid w:val="00F87C2E"/>
    <w:rsid w:val="00FC5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40FBA0C"/>
  <w15:chartTrackingRefBased/>
  <w15:docId w15:val="{3007B25F-28AD-0E4A-888E-B63B7845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1C2815"/>
    <w:rPr>
      <w:sz w:val="20"/>
      <w:szCs w:val="20"/>
    </w:rPr>
  </w:style>
  <w:style w:type="character" w:customStyle="1" w:styleId="FotnotstextChar">
    <w:name w:val="Fotnotstext Char"/>
    <w:basedOn w:val="Standardstycketeckensnitt"/>
    <w:link w:val="Fotnotstext"/>
    <w:uiPriority w:val="99"/>
    <w:semiHidden/>
    <w:rsid w:val="001C2815"/>
    <w:rPr>
      <w:sz w:val="20"/>
      <w:szCs w:val="20"/>
    </w:rPr>
  </w:style>
  <w:style w:type="character" w:styleId="Fotnotsreferens">
    <w:name w:val="footnote reference"/>
    <w:basedOn w:val="Standardstycketeckensnitt"/>
    <w:uiPriority w:val="99"/>
    <w:semiHidden/>
    <w:unhideWhenUsed/>
    <w:rsid w:val="001C2815"/>
    <w:rPr>
      <w:vertAlign w:val="superscript"/>
    </w:rPr>
  </w:style>
  <w:style w:type="character" w:styleId="Hyperlnk">
    <w:name w:val="Hyperlink"/>
    <w:basedOn w:val="Standardstycketeckensnitt"/>
    <w:uiPriority w:val="99"/>
    <w:unhideWhenUsed/>
    <w:rsid w:val="001C2815"/>
    <w:rPr>
      <w:color w:val="0563C1" w:themeColor="hyperlink"/>
      <w:u w:val="single"/>
    </w:rPr>
  </w:style>
  <w:style w:type="character" w:styleId="Olstomnmnande">
    <w:name w:val="Unresolved Mention"/>
    <w:basedOn w:val="Standardstycketeckensnitt"/>
    <w:uiPriority w:val="99"/>
    <w:semiHidden/>
    <w:unhideWhenUsed/>
    <w:rsid w:val="001C2815"/>
    <w:rPr>
      <w:color w:val="605E5C"/>
      <w:shd w:val="clear" w:color="auto" w:fill="E1DFDD"/>
    </w:rPr>
  </w:style>
  <w:style w:type="paragraph" w:styleId="Normalwebb">
    <w:name w:val="Normal (Web)"/>
    <w:basedOn w:val="Normal"/>
    <w:uiPriority w:val="99"/>
    <w:semiHidden/>
    <w:unhideWhenUsed/>
    <w:rsid w:val="004164F1"/>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p.lingfil.uu.se/~bea/publ/nlp4call-2018.pdf"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praakbanken.gu.se/eng/swell_infr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4176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Uppsala University</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Megyesi</dc:creator>
  <cp:keywords/>
  <dc:description/>
  <cp:lastModifiedBy>Beáta Megyesi</cp:lastModifiedBy>
  <cp:revision>4</cp:revision>
  <dcterms:created xsi:type="dcterms:W3CDTF">2019-03-04T13:27:00Z</dcterms:created>
  <dcterms:modified xsi:type="dcterms:W3CDTF">2019-03-04T15:24:00Z</dcterms:modified>
</cp:coreProperties>
</file>