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30" w:rsidRPr="00257A30" w:rsidRDefault="00257A30" w:rsidP="00257A30">
      <w:pPr>
        <w:pStyle w:val="Titel"/>
        <w:rPr>
          <w:rFonts w:eastAsia="Times New Roman"/>
          <w:lang w:val="en" w:eastAsia="de-DE"/>
        </w:rPr>
      </w:pPr>
      <w:r w:rsidRPr="00257A30">
        <w:rPr>
          <w:rFonts w:eastAsia="Times New Roman"/>
          <w:lang w:val="en" w:eastAsia="de-DE"/>
        </w:rPr>
        <w:t>Declaration of consent for collection and processing</w:t>
      </w:r>
      <w:r>
        <w:rPr>
          <w:rFonts w:eastAsia="Times New Roman"/>
          <w:lang w:val="en" w:eastAsia="de-DE"/>
        </w:rPr>
        <w:t xml:space="preserve"> </w:t>
      </w:r>
      <w:r w:rsidRPr="00257A30">
        <w:rPr>
          <w:rFonts w:eastAsia="Times New Roman"/>
          <w:lang w:val="en" w:eastAsia="de-DE"/>
        </w:rPr>
        <w:t>personal interview data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Project: ________________________________________________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Implementing institution: __________________________________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Project Management: ___________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__________________________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Interviewer / Interviewer: ____________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______________________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Interview Date: __________________________________________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Description of the project (please tick as appropriate):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Segoe UI Symbol" w:eastAsia="Times New Roman" w:hAnsi="Segoe UI Symbol" w:cs="Segoe UI Symbol"/>
          <w:color w:val="212121"/>
          <w:sz w:val="20"/>
          <w:szCs w:val="20"/>
          <w:lang w:val="en" w:eastAsia="de-DE"/>
        </w:rPr>
        <w:t>☐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</w:t>
      </w:r>
      <w:proofErr w:type="gramStart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oral</w:t>
      </w:r>
      <w:proofErr w:type="gramEnd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explanation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Segoe UI Symbol" w:eastAsia="Times New Roman" w:hAnsi="Segoe UI Symbol" w:cs="Segoe UI Symbol"/>
          <w:color w:val="212121"/>
          <w:sz w:val="20"/>
          <w:szCs w:val="20"/>
          <w:lang w:val="en" w:eastAsia="de-DE"/>
        </w:rPr>
        <w:t>☐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written explanation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The interviews </w:t>
      </w:r>
      <w:proofErr w:type="gramStart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are recorded with a recording device and recorded by the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p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articipants of the project (partially) in writing</w:t>
      </w:r>
      <w:proofErr w:type="gramEnd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. For the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f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urther evaluation of the </w:t>
      </w:r>
      <w:proofErr w:type="gramStart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interview</w:t>
      </w:r>
      <w:proofErr w:type="gramEnd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texts will be all information that leads to </w:t>
      </w:r>
      <w:proofErr w:type="spellStart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a</w:t>
      </w:r>
      <w:proofErr w:type="spellEnd"/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i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dentification of the person might lead to modification or removal from the text. In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(scientific) publications cited interviews only in excerpts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to ensure that the resulting overall context of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e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vents </w:t>
      </w:r>
      <w:proofErr w:type="spellStart"/>
      <w:proofErr w:type="gramStart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can not</w:t>
      </w:r>
      <w:proofErr w:type="spellEnd"/>
      <w:proofErr w:type="gramEnd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lead to an identification of the person.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Personal contact details </w:t>
      </w:r>
      <w:proofErr w:type="gramStart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are separated</w:t>
      </w:r>
      <w:proofErr w:type="gramEnd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from interview data for third parties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stored inaccessible. After completion of the project yours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c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ontact data automatically deleted.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Participation in the interviews is voluntary. You have the opportunity to enter at any time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c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ancel interview, refuse further interviews and give your consent in one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r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etire the recording and transcript of the interview (s) without it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proofErr w:type="gramStart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any</w:t>
      </w:r>
      <w:proofErr w:type="gramEnd"/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disadvantages arise.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I agree in the context of the mentioned project on a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n i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nterview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.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Segoe UI Symbol" w:eastAsia="Times New Roman" w:hAnsi="Segoe UI Symbol" w:cs="Segoe UI Symbol"/>
          <w:color w:val="212121"/>
          <w:sz w:val="20"/>
          <w:szCs w:val="20"/>
          <w:lang w:val="en" w:eastAsia="de-DE"/>
        </w:rPr>
        <w:t>☐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yes </w:t>
      </w:r>
      <w:r w:rsidRPr="00257A30">
        <w:rPr>
          <w:rFonts w:ascii="Segoe UI Symbol" w:eastAsia="Times New Roman" w:hAnsi="Segoe UI Symbol" w:cs="Segoe UI Symbol"/>
          <w:color w:val="212121"/>
          <w:sz w:val="20"/>
          <w:szCs w:val="20"/>
          <w:lang w:val="en" w:eastAsia="de-DE"/>
        </w:rPr>
        <w:t>☐</w:t>
      </w: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 no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>_____________________________________________</w:t>
      </w:r>
    </w:p>
    <w:p w:rsidR="00257A30" w:rsidRPr="00257A30" w:rsidRDefault="00257A30" w:rsidP="00257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de-DE"/>
        </w:rPr>
      </w:pPr>
      <w:r w:rsidRPr="00257A30">
        <w:rPr>
          <w:rFonts w:ascii="inherit" w:eastAsia="Times New Roman" w:hAnsi="inherit" w:cs="Courier New"/>
          <w:color w:val="212121"/>
          <w:sz w:val="20"/>
          <w:szCs w:val="20"/>
          <w:lang w:val="en" w:eastAsia="de-DE"/>
        </w:rPr>
        <w:t xml:space="preserve">First given name; Last name </w:t>
      </w:r>
      <w:bookmarkStart w:id="0" w:name="_GoBack"/>
      <w:bookmarkEnd w:id="0"/>
    </w:p>
    <w:p w:rsidR="003C66DC" w:rsidRPr="00257A30" w:rsidRDefault="003C66DC" w:rsidP="00257A30"/>
    <w:sectPr w:rsidR="003C66DC" w:rsidRPr="00257A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Goth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34"/>
    <w:rsid w:val="00257A30"/>
    <w:rsid w:val="00315D8C"/>
    <w:rsid w:val="003C66DC"/>
    <w:rsid w:val="00411E34"/>
    <w:rsid w:val="00842FD9"/>
    <w:rsid w:val="00D5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A6FB"/>
  <w15:chartTrackingRefBased/>
  <w15:docId w15:val="{DB1E7017-ABF1-4E24-B782-4D077B13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411E3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bsatz-Standardschriftart"/>
    <w:rsid w:val="00411E3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bsatz-Standardschriftart"/>
    <w:rsid w:val="00411E34"/>
    <w:rPr>
      <w:rFonts w:ascii="MSGothic" w:hAnsi="MSGothic" w:hint="default"/>
      <w:b w:val="0"/>
      <w:bCs w:val="0"/>
      <w:i w:val="0"/>
      <w:iCs w:val="0"/>
      <w:color w:val="000000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57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57A30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57A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7A3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Betz, Stefanie (AIFB)</dc:creator>
  <cp:keywords/>
  <dc:description/>
  <cp:lastModifiedBy>Betz, Stefanie (AIFB)</cp:lastModifiedBy>
  <cp:revision>3</cp:revision>
  <dcterms:created xsi:type="dcterms:W3CDTF">2018-11-22T12:56:00Z</dcterms:created>
  <dcterms:modified xsi:type="dcterms:W3CDTF">2018-11-22T13:01:00Z</dcterms:modified>
</cp:coreProperties>
</file>