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828BE9" w14:textId="3C5EBFB9" w:rsidR="00804E2D" w:rsidRPr="00A13884" w:rsidRDefault="004C7F71" w:rsidP="00D53316">
      <w:pPr>
        <w:pStyle w:val="Abstract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05A61823" wp14:editId="5FE05661">
                <wp:simplePos x="0" y="0"/>
                <wp:positionH relativeFrom="page">
                  <wp:align>center</wp:align>
                </wp:positionH>
                <wp:positionV relativeFrom="page">
                  <wp:posOffset>685800</wp:posOffset>
                </wp:positionV>
                <wp:extent cx="6398260" cy="20548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205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013A4" w14:textId="77777777" w:rsidR="00804E2D" w:rsidRPr="00F520CA" w:rsidRDefault="00F520CA" w:rsidP="00D53316">
                            <w:pPr>
                              <w:pStyle w:val="TitleofPaper"/>
                            </w:pPr>
                            <w:r w:rsidRPr="00F520CA">
                              <w:t>Rapportmall för TDDD92</w:t>
                            </w:r>
                          </w:p>
                          <w:p w14:paraId="13AE30FB" w14:textId="77777777" w:rsidR="00804E2D" w:rsidRPr="00F520CA" w:rsidRDefault="00804E2D" w:rsidP="00D53316">
                            <w:pPr>
                              <w:pStyle w:val="AffiliationandAddress"/>
                            </w:pPr>
                          </w:p>
                          <w:p w14:paraId="1C99BBB7" w14:textId="77777777" w:rsidR="00F24029" w:rsidRPr="00F520CA" w:rsidRDefault="00F24029" w:rsidP="00D53316">
                            <w:pPr>
                              <w:pStyle w:val="AffiliationandAddress"/>
                            </w:pPr>
                          </w:p>
                          <w:p w14:paraId="50C32D9A" w14:textId="77777777" w:rsidR="00804E2D" w:rsidRPr="00F520CA" w:rsidRDefault="00F520CA" w:rsidP="00D53316">
                            <w:pPr>
                              <w:pStyle w:val="AffiliationandAddress"/>
                            </w:pPr>
                            <w:r w:rsidRPr="00F520CA">
                              <w:t>David B</w:t>
                            </w:r>
                            <w:r>
                              <w:t>ergström</w:t>
                            </w:r>
                          </w:p>
                          <w:p w14:paraId="6AB949C7" w14:textId="77777777" w:rsidR="007D6225" w:rsidRPr="00F520CA" w:rsidRDefault="009C5BBC" w:rsidP="00D53316">
                            <w:pPr>
                              <w:jc w:val="center"/>
                            </w:pPr>
                            <w:r>
                              <w:t>d</w:t>
                            </w:r>
                            <w:r w:rsidR="00F520CA">
                              <w:t>avbe125</w:t>
                            </w:r>
                            <w:r w:rsidR="007D6225" w:rsidRPr="00F520CA">
                              <w:t>@</w:t>
                            </w:r>
                            <w:r w:rsidR="00F520CA">
                              <w:t>student.liu.se</w:t>
                            </w:r>
                          </w:p>
                          <w:p w14:paraId="61505984" w14:textId="77777777" w:rsidR="007D6225" w:rsidRPr="00F520CA" w:rsidRDefault="007D6225" w:rsidP="00D53316">
                            <w:pPr>
                              <w:pStyle w:val="AffiliationandAddres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618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4pt;width:503.8pt;height:161.8pt;z-index:2516567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" stroked="f">
                <v:textbox inset="0,0,0,0">
                  <w:txbxContent>
                    <w:p w14:paraId="117013A4" w14:textId="77777777" w:rsidR="00804E2D" w:rsidRPr="00F520CA" w:rsidRDefault="00F520CA" w:rsidP="00D53316">
                      <w:pPr>
                        <w:pStyle w:val="TitleofPaper"/>
                      </w:pPr>
                      <w:r w:rsidRPr="00F520CA">
                        <w:t>Rapportmall för TDDD92</w:t>
                      </w:r>
                    </w:p>
                    <w:p w14:paraId="13AE30FB" w14:textId="77777777" w:rsidR="00804E2D" w:rsidRPr="00F520CA" w:rsidRDefault="00804E2D" w:rsidP="00D53316">
                      <w:pPr>
                        <w:pStyle w:val="AffiliationandAddress"/>
                      </w:pPr>
                    </w:p>
                    <w:p w14:paraId="1C99BBB7" w14:textId="77777777" w:rsidR="00F24029" w:rsidRPr="00F520CA" w:rsidRDefault="00F24029" w:rsidP="00D53316">
                      <w:pPr>
                        <w:pStyle w:val="AffiliationandAddress"/>
                      </w:pPr>
                    </w:p>
                    <w:p w14:paraId="50C32D9A" w14:textId="77777777" w:rsidR="00804E2D" w:rsidRPr="00F520CA" w:rsidRDefault="00F520CA" w:rsidP="00D53316">
                      <w:pPr>
                        <w:pStyle w:val="AffiliationandAddress"/>
                      </w:pPr>
                      <w:r w:rsidRPr="00F520CA">
                        <w:t>David B</w:t>
                      </w:r>
                      <w:r>
                        <w:t>ergström</w:t>
                      </w:r>
                    </w:p>
                    <w:p w14:paraId="6AB949C7" w14:textId="77777777" w:rsidR="007D6225" w:rsidRPr="00F520CA" w:rsidRDefault="009C5BBC" w:rsidP="00D53316">
                      <w:pPr>
                        <w:jc w:val="center"/>
                      </w:pPr>
                      <w:r>
                        <w:t>d</w:t>
                      </w:r>
                      <w:r w:rsidR="00F520CA">
                        <w:t>avbe125</w:t>
                      </w:r>
                      <w:r w:rsidR="007D6225" w:rsidRPr="00F520CA">
                        <w:t>@</w:t>
                      </w:r>
                      <w:r w:rsidR="00F520CA">
                        <w:t>student.liu.se</w:t>
                      </w:r>
                    </w:p>
                    <w:p w14:paraId="61505984" w14:textId="77777777" w:rsidR="007D6225" w:rsidRPr="00F520CA" w:rsidRDefault="007D6225" w:rsidP="00D53316">
                      <w:pPr>
                        <w:pStyle w:val="AffiliationandAddress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13884" w:rsidRPr="00A13884">
        <w:t>Sammanfattning</w:t>
      </w:r>
    </w:p>
    <w:p w14:paraId="143E5984" w14:textId="5D634EAD" w:rsidR="00804E2D" w:rsidRPr="00A13884" w:rsidRDefault="00A13884" w:rsidP="00D53316">
      <w:pPr>
        <w:pStyle w:val="AbstractText"/>
      </w:pPr>
      <w:r w:rsidRPr="00A13884">
        <w:t>En kort sammanfattning av</w:t>
      </w:r>
      <w:r>
        <w:t xml:space="preserve"> rapporten och dess resul</w:t>
      </w:r>
      <w:r w:rsidR="00D40BD4">
        <w:softHyphen/>
      </w:r>
      <w:r>
        <w:t>tat.</w:t>
      </w:r>
      <w:r w:rsidR="00C069B5">
        <w:t xml:space="preserve">  Mallen kommer </w:t>
      </w:r>
      <w:r w:rsidR="00D40BD4">
        <w:t xml:space="preserve">ursprungligen </w:t>
      </w:r>
      <w:r w:rsidR="00C069B5">
        <w:t>från IJCAI 2019.</w:t>
      </w:r>
    </w:p>
    <w:p w14:paraId="0FF7AD9E" w14:textId="14CF7236" w:rsidR="00A9152C" w:rsidRDefault="00F520CA" w:rsidP="00D53316">
      <w:pPr>
        <w:pStyle w:val="Heading1"/>
      </w:pPr>
      <w:r w:rsidRPr="00D2457E">
        <w:t>Problemställning</w:t>
      </w:r>
    </w:p>
    <w:p w14:paraId="755D3E75" w14:textId="6071E1B4" w:rsidR="00AC7511" w:rsidRDefault="00AC7511" w:rsidP="00D53316">
      <w:r>
        <w:t>Här beskriver du din problemställning.  Varje stycke i texten börjar med en indentering så att man ser var det börjar och tar slut.</w:t>
      </w:r>
    </w:p>
    <w:p w14:paraId="61F7F8CC" w14:textId="45CE21DB" w:rsidR="00AC7511" w:rsidRDefault="00AC7511" w:rsidP="00D53316">
      <w:r>
        <w:t>Nästa stycke börjar här. Man ska inte lägga till någon tomrad mellan styckena eftersom indenteringen redan visar var texten börjar och tar slut.</w:t>
      </w:r>
    </w:p>
    <w:p w14:paraId="0FF5B4B0" w14:textId="67248B32" w:rsidR="00D40BD4" w:rsidRPr="00D40BD4" w:rsidRDefault="00D40BD4" w:rsidP="00D53316">
      <w:r>
        <w:t>Om man behöver avstava ett långt ord, som v</w:t>
      </w:r>
      <w:r>
        <w:t>elociped</w:t>
      </w:r>
      <w:r>
        <w:softHyphen/>
      </w:r>
      <w:r>
        <w:t>rekonditioneringskonsulent</w:t>
      </w:r>
      <w:r>
        <w:t xml:space="preserve">, kan det hända att man behöver svenska ordlistor med mera.  Har man inte det kan man i Word använda Ctrl-Minus för att lägga in en </w:t>
      </w:r>
      <w:r>
        <w:rPr>
          <w:i/>
          <w:iCs/>
        </w:rPr>
        <w:t>potentiell</w:t>
      </w:r>
      <w:r>
        <w:t xml:space="preserve"> plats för avstavning.  Även andra verktyg bör ha liknande funk</w:t>
      </w:r>
      <w:r>
        <w:softHyphen/>
        <w:t>tioner.</w:t>
      </w:r>
    </w:p>
    <w:p w14:paraId="56A62C39" w14:textId="77777777" w:rsidR="00AC7511" w:rsidRPr="00AC7511" w:rsidRDefault="00AC7511" w:rsidP="00D53316"/>
    <w:p w14:paraId="551912DE" w14:textId="386ABB98" w:rsidR="00D2457E" w:rsidRPr="00D2457E" w:rsidRDefault="00463FE9" w:rsidP="00D53316">
      <w:pPr>
        <w:pStyle w:val="Heading2"/>
      </w:pPr>
      <w:r>
        <w:t>Underrubrik</w:t>
      </w:r>
    </w:p>
    <w:p w14:paraId="3FE89E6B" w14:textId="36E1651C" w:rsidR="00D2457E" w:rsidRPr="00463FE9" w:rsidRDefault="00463FE9" w:rsidP="00D53316">
      <w:pPr>
        <w:pStyle w:val="Heading3"/>
      </w:pPr>
      <w:proofErr w:type="spellStart"/>
      <w:r w:rsidRPr="004A6954">
        <w:t>Underrubrik</w:t>
      </w:r>
      <w:proofErr w:type="spellEnd"/>
    </w:p>
    <w:p w14:paraId="073BF288" w14:textId="3E3B7BD5" w:rsidR="00F520CA" w:rsidRPr="00F520CA" w:rsidRDefault="00D92B23" w:rsidP="00D53316">
      <w:pPr>
        <w:pStyle w:val="Heading1"/>
      </w:pPr>
      <w:r>
        <w:t>Utvärderingskriterier</w:t>
      </w:r>
    </w:p>
    <w:p w14:paraId="21D3F19F" w14:textId="0BC92274" w:rsidR="00D92B23" w:rsidRPr="00D92B23" w:rsidRDefault="00D92B23" w:rsidP="00D53316">
      <w:pPr>
        <w:pStyle w:val="Heading1"/>
      </w:pPr>
      <w:bookmarkStart w:id="0" w:name="_Hlk18921961"/>
      <w:r>
        <w:t xml:space="preserve">Tekniker och </w:t>
      </w:r>
      <w:r w:rsidR="00A13884">
        <w:t>a</w:t>
      </w:r>
      <w:r>
        <w:t>lgoritmer</w:t>
      </w:r>
      <w:bookmarkEnd w:id="0"/>
    </w:p>
    <w:p w14:paraId="5AE92CAA" w14:textId="279E421C" w:rsidR="00D92B23" w:rsidRDefault="00D92B23" w:rsidP="00D53316">
      <w:pPr>
        <w:pStyle w:val="Heading1"/>
      </w:pPr>
      <w:r>
        <w:t xml:space="preserve">Användning i StarCraft II </w:t>
      </w:r>
    </w:p>
    <w:p w14:paraId="3E634FAC" w14:textId="34DAEC2E" w:rsidR="00D92B23" w:rsidRPr="00D92B23" w:rsidRDefault="00D92B23" w:rsidP="00D53316">
      <w:pPr>
        <w:pStyle w:val="Heading1"/>
      </w:pPr>
      <w:r>
        <w:t>Utvärdering</w:t>
      </w:r>
    </w:p>
    <w:p w14:paraId="105DB122" w14:textId="0DB93268" w:rsidR="00AC7511" w:rsidRPr="00AC7511" w:rsidRDefault="00D92B23" w:rsidP="00D53316">
      <w:pPr>
        <w:pStyle w:val="Heading1"/>
      </w:pPr>
      <w:r>
        <w:t>Slutsats</w:t>
      </w:r>
    </w:p>
    <w:p w14:paraId="195A4B1B" w14:textId="60870576" w:rsidR="0021322E" w:rsidRDefault="0021322E" w:rsidP="00D53316">
      <w:pPr>
        <w:pStyle w:val="Heading1"/>
      </w:pPr>
      <w:r>
        <w:t>Referenser</w:t>
      </w:r>
    </w:p>
    <w:p w14:paraId="36E977C1" w14:textId="4A306790" w:rsidR="0021322E" w:rsidRDefault="0021322E" w:rsidP="00D53316">
      <w:r>
        <w:t>Referenslista här.  Inget avsnittsnummer på detta.</w:t>
      </w:r>
      <w:r w:rsidR="00AC7511">
        <w:t xml:space="preserve">  Exempel på format:</w:t>
      </w:r>
    </w:p>
    <w:p w14:paraId="3E01CE70" w14:textId="77777777" w:rsidR="00AC7511" w:rsidRDefault="00AC7511" w:rsidP="00D53316"/>
    <w:p w14:paraId="169B69F6" w14:textId="5AF13A47" w:rsidR="00AC7511" w:rsidRDefault="00AC7511" w:rsidP="00D53316">
      <w:pPr>
        <w:pStyle w:val="Referencetext"/>
      </w:pPr>
      <w:r w:rsidRPr="00AC7511">
        <w:t xml:space="preserve">[Abelson </w:t>
      </w:r>
      <w:r w:rsidRPr="00AC7511">
        <w:rPr>
          <w:i/>
        </w:rPr>
        <w:t>et al</w:t>
      </w:r>
      <w:r w:rsidRPr="00AC7511">
        <w:t xml:space="preserve">., 1985] Harold Abelson, Gerald Jay Sussman, </w:t>
      </w:r>
      <w:r w:rsidRPr="00AC7511">
        <w:t>och</w:t>
      </w:r>
      <w:r w:rsidRPr="00AC7511">
        <w:t xml:space="preserve"> Julie Sussman. </w:t>
      </w:r>
      <w:r>
        <w:rPr>
          <w:i/>
        </w:rPr>
        <w:t>Structure and Interpretation of Computer Programs.</w:t>
      </w:r>
      <w:r>
        <w:t xml:space="preserve"> MIT Press, Cambridge, Massachusetts, 1985.</w:t>
      </w:r>
    </w:p>
    <w:p w14:paraId="633CCBB8" w14:textId="5D9403B6" w:rsidR="00AC7511" w:rsidRDefault="00AC7511" w:rsidP="00D53316">
      <w:pPr>
        <w:pStyle w:val="Referencetext"/>
      </w:pPr>
      <w:r>
        <w:t xml:space="preserve">[Baumgartner et al., 2001] Robert Baumgartner, Georg </w:t>
      </w:r>
      <w:proofErr w:type="spellStart"/>
      <w:r>
        <w:t>Gottlob</w:t>
      </w:r>
      <w:proofErr w:type="spellEnd"/>
      <w:r>
        <w:t xml:space="preserve">, </w:t>
      </w:r>
      <w:r w:rsidRPr="00AC7511">
        <w:t xml:space="preserve">och </w:t>
      </w:r>
      <w:r>
        <w:t xml:space="preserve">Sergio </w:t>
      </w:r>
      <w:proofErr w:type="spellStart"/>
      <w:r>
        <w:t>Flesca</w:t>
      </w:r>
      <w:proofErr w:type="spellEnd"/>
      <w:r>
        <w:t xml:space="preserve">. Visual information extraction with </w:t>
      </w:r>
      <w:proofErr w:type="spellStart"/>
      <w:r>
        <w:t>Lixto</w:t>
      </w:r>
      <w:proofErr w:type="spellEnd"/>
      <w:r>
        <w:t xml:space="preserve">. I </w:t>
      </w:r>
      <w:r>
        <w:rPr>
          <w:i/>
        </w:rPr>
        <w:t>Proceedings of the 27th International Conference on Very Large Databases</w:t>
      </w:r>
      <w:r>
        <w:t>, 119–128, 2001. Morgan Kaufmann.</w:t>
      </w:r>
    </w:p>
    <w:p w14:paraId="2E604B61" w14:textId="480CFDA6" w:rsidR="00AC7511" w:rsidRDefault="00AC7511" w:rsidP="00D53316">
      <w:pPr>
        <w:pStyle w:val="Referencetext"/>
      </w:pPr>
      <w:r>
        <w:rPr>
          <w:lang w:val="de-AT"/>
        </w:rPr>
        <w:t xml:space="preserve">[Brachman and Schmolze, 1985] Ronald J. Brachman </w:t>
      </w:r>
      <w:proofErr w:type="spellStart"/>
      <w:r w:rsidRPr="00AC7511">
        <w:rPr>
          <w:lang w:val="en-US"/>
        </w:rPr>
        <w:t>och</w:t>
      </w:r>
      <w:proofErr w:type="spellEnd"/>
      <w:r w:rsidRPr="00AC7511">
        <w:rPr>
          <w:lang w:val="en-US"/>
        </w:rPr>
        <w:t xml:space="preserve"> </w:t>
      </w:r>
      <w:r>
        <w:rPr>
          <w:lang w:val="de-AT"/>
        </w:rPr>
        <w:t xml:space="preserve">James G. Schmolze. </w:t>
      </w:r>
      <w:r>
        <w:t xml:space="preserve">An overview of the KL-ONE knowledge representation system. </w:t>
      </w:r>
      <w:r>
        <w:rPr>
          <w:i/>
        </w:rPr>
        <w:t>Cognitive Science</w:t>
      </w:r>
      <w:r>
        <w:t>, 9(2):171–216, 1985.</w:t>
      </w:r>
    </w:p>
    <w:p w14:paraId="3F38938B" w14:textId="356BADB6" w:rsidR="00AC7511" w:rsidRDefault="00AC7511" w:rsidP="00D53316">
      <w:pPr>
        <w:pStyle w:val="Referencetext"/>
      </w:pPr>
      <w:r>
        <w:t>[</w:t>
      </w:r>
      <w:proofErr w:type="spellStart"/>
      <w:r>
        <w:t>Gottlob</w:t>
      </w:r>
      <w:proofErr w:type="spellEnd"/>
      <w:r>
        <w:t xml:space="preserve"> et al., 2002] Georg </w:t>
      </w:r>
      <w:proofErr w:type="spellStart"/>
      <w:r>
        <w:t>Gottlob</w:t>
      </w:r>
      <w:proofErr w:type="spellEnd"/>
      <w:r>
        <w:t xml:space="preserve">, Nicola Leone, </w:t>
      </w:r>
      <w:proofErr w:type="spellStart"/>
      <w:r w:rsidRPr="00730EAD">
        <w:rPr>
          <w:lang w:val="en-US"/>
        </w:rPr>
        <w:t>och</w:t>
      </w:r>
      <w:proofErr w:type="spellEnd"/>
      <w:r w:rsidRPr="00730EAD">
        <w:rPr>
          <w:lang w:val="en-US"/>
        </w:rPr>
        <w:t xml:space="preserve"> </w:t>
      </w:r>
      <w:r>
        <w:t xml:space="preserve">Francesco </w:t>
      </w:r>
      <w:proofErr w:type="spellStart"/>
      <w:r>
        <w:t>Scarcello</w:t>
      </w:r>
      <w:proofErr w:type="spellEnd"/>
      <w:r>
        <w:t xml:space="preserve">. Hypertree decompositions and tractable queries. </w:t>
      </w:r>
      <w:r>
        <w:rPr>
          <w:i/>
        </w:rPr>
        <w:t>Journal of Computer and System Sciences</w:t>
      </w:r>
      <w:r>
        <w:t>, 64(3):579–627, 2002.</w:t>
      </w:r>
    </w:p>
    <w:p w14:paraId="78810406" w14:textId="7EF3E1E0" w:rsidR="00AC7511" w:rsidRPr="00D40BD4" w:rsidRDefault="00AC7511" w:rsidP="00D53316">
      <w:pPr>
        <w:pStyle w:val="Referencetext"/>
        <w:rPr>
          <w:lang w:val="en-US"/>
        </w:rPr>
      </w:pPr>
      <w:r>
        <w:t>[</w:t>
      </w:r>
      <w:proofErr w:type="spellStart"/>
      <w:r>
        <w:t>Gottlob</w:t>
      </w:r>
      <w:proofErr w:type="spellEnd"/>
      <w:r>
        <w:t xml:space="preserve">, 1992] Georg </w:t>
      </w:r>
      <w:proofErr w:type="spellStart"/>
      <w:r>
        <w:t>Gottlob</w:t>
      </w:r>
      <w:proofErr w:type="spellEnd"/>
      <w:r>
        <w:t xml:space="preserve">. Complexity results for non-monotonic logics. </w:t>
      </w:r>
      <w:r w:rsidRPr="00D40BD4">
        <w:rPr>
          <w:i/>
          <w:lang w:val="en-US"/>
        </w:rPr>
        <w:t>Journal of Logic and Computation</w:t>
      </w:r>
      <w:r w:rsidRPr="00D40BD4">
        <w:rPr>
          <w:lang w:val="en-US"/>
        </w:rPr>
        <w:t>, 2(3):397–425, 1992.</w:t>
      </w:r>
    </w:p>
    <w:p w14:paraId="088453CB" w14:textId="7FFCF738" w:rsidR="00AC7511" w:rsidRDefault="00AC7511" w:rsidP="00D53316">
      <w:pPr>
        <w:pStyle w:val="Referencetext"/>
      </w:pPr>
      <w:r w:rsidRPr="00D40BD4">
        <w:rPr>
          <w:lang w:val="en-US"/>
        </w:rPr>
        <w:t xml:space="preserve">[Levesque, 1984a] Hector J. Levesque. </w:t>
      </w:r>
      <w:r>
        <w:t xml:space="preserve">Foundations of a functional approach to knowledge representation. </w:t>
      </w:r>
      <w:bookmarkStart w:id="1" w:name="_GoBack"/>
      <w:bookmarkEnd w:id="1"/>
      <w:r>
        <w:rPr>
          <w:i/>
        </w:rPr>
        <w:t>Artificial Intelligence</w:t>
      </w:r>
      <w:r>
        <w:t>, 23(2):155–212, 1984.</w:t>
      </w:r>
    </w:p>
    <w:p w14:paraId="578F3EBA" w14:textId="33C6B961" w:rsidR="00AC7511" w:rsidRDefault="00AC7511" w:rsidP="00D53316">
      <w:pPr>
        <w:pStyle w:val="Referencetext"/>
      </w:pPr>
      <w:r>
        <w:t xml:space="preserve">[Levesque, 1984b] Hector J. Levesque. A logic of implicit and explicit belief. I </w:t>
      </w:r>
      <w:r>
        <w:rPr>
          <w:i/>
        </w:rPr>
        <w:t>Proceedings of the Fourth National Conference on Artificial Intelligence</w:t>
      </w:r>
      <w:r>
        <w:t>, 1984. American Association for Artificial Intelligence.</w:t>
      </w:r>
    </w:p>
    <w:p w14:paraId="5187A0D0" w14:textId="691658D1" w:rsidR="00804E2D" w:rsidRDefault="00A13884" w:rsidP="00D53316">
      <w:pPr>
        <w:pStyle w:val="Heading1"/>
      </w:pPr>
      <w:r>
        <w:t>Instruktioner</w:t>
      </w:r>
    </w:p>
    <w:p w14:paraId="62B03F99" w14:textId="4E651422" w:rsidR="0040469F" w:rsidRDefault="0040469F" w:rsidP="00D53316">
      <w:pPr>
        <w:pStyle w:val="ListParagraph"/>
        <w:numPr>
          <w:ilvl w:val="0"/>
          <w:numId w:val="6"/>
        </w:numPr>
        <w:ind w:left="567" w:hanging="283"/>
      </w:pPr>
      <w:r>
        <w:t>Ändra inte i den existerande stilen.</w:t>
      </w:r>
    </w:p>
    <w:p w14:paraId="2202BC9D" w14:textId="699B4EEB" w:rsidR="00A13884" w:rsidRDefault="0040469F" w:rsidP="00D53316">
      <w:pPr>
        <w:pStyle w:val="ListParagraph"/>
        <w:numPr>
          <w:ilvl w:val="0"/>
          <w:numId w:val="6"/>
        </w:numPr>
        <w:ind w:left="567" w:hanging="283"/>
      </w:pPr>
      <w:r w:rsidRPr="0040469F">
        <w:t>Behåll de nuvarande rubrikerna (1-6)</w:t>
      </w:r>
      <w:r>
        <w:t xml:space="preserve">, men lägg mycket gärna in egna </w:t>
      </w:r>
      <w:r w:rsidRPr="00D53316">
        <w:rPr>
          <w:b/>
          <w:bCs/>
        </w:rPr>
        <w:t>underrubriker</w:t>
      </w:r>
      <w:r w:rsidR="00AC7511">
        <w:t>.</w:t>
      </w:r>
    </w:p>
    <w:p w14:paraId="3CA70E49" w14:textId="5954F833" w:rsidR="0040469F" w:rsidRDefault="0021322E" w:rsidP="00D53316">
      <w:pPr>
        <w:pStyle w:val="ListParagraph"/>
        <w:numPr>
          <w:ilvl w:val="0"/>
          <w:numId w:val="6"/>
        </w:numPr>
        <w:ind w:left="567" w:hanging="283"/>
      </w:pPr>
      <w:r>
        <w:t>Rubriker ska vara i stil Heading 1, Heading 2 eller Heading 3 – använd inte ”egen” formattering</w:t>
      </w:r>
      <w:r w:rsidR="00AC7511">
        <w:t xml:space="preserve"> utan välj korrekta namngivna stilar.</w:t>
      </w:r>
    </w:p>
    <w:p w14:paraId="5868C52B" w14:textId="79530A95" w:rsidR="00AC7511" w:rsidRDefault="00AC7511" w:rsidP="00D53316">
      <w:pPr>
        <w:pStyle w:val="ListParagraph"/>
        <w:numPr>
          <w:ilvl w:val="0"/>
          <w:numId w:val="6"/>
        </w:numPr>
        <w:ind w:left="567" w:hanging="283"/>
      </w:pPr>
      <w:r>
        <w:t>Citeringar kan använda olika stilar, t.ex. [Gottlob, 1992] eller [4].  Använd en och samma stil konsekvent genom rapporten.</w:t>
      </w:r>
    </w:p>
    <w:p w14:paraId="24085E6B" w14:textId="26409F0A" w:rsidR="00804E2D" w:rsidRDefault="00804E2D" w:rsidP="00D53316">
      <w:pPr>
        <w:pStyle w:val="Text"/>
      </w:pPr>
    </w:p>
    <w:sectPr w:rsidR="00804E2D">
      <w:pgSz w:w="12240" w:h="15840"/>
      <w:pgMar w:top="1080" w:right="1080" w:bottom="1800" w:left="108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6FFEB" w14:textId="77777777" w:rsidR="00C65693" w:rsidRDefault="00C65693" w:rsidP="00D53316">
      <w:r>
        <w:separator/>
      </w:r>
    </w:p>
  </w:endnote>
  <w:endnote w:type="continuationSeparator" w:id="0">
    <w:p w14:paraId="4414E08B" w14:textId="77777777" w:rsidR="00C65693" w:rsidRDefault="00C65693" w:rsidP="00D5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Bookman">
    <w:altName w:val="Bookman Old Style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B946D" w14:textId="77777777" w:rsidR="00C65693" w:rsidRDefault="00C65693" w:rsidP="00D53316">
      <w:r>
        <w:separator/>
      </w:r>
    </w:p>
  </w:footnote>
  <w:footnote w:type="continuationSeparator" w:id="0">
    <w:p w14:paraId="3E385C97" w14:textId="77777777" w:rsidR="00C65693" w:rsidRDefault="00C65693" w:rsidP="00D5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DD6B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485" w:hanging="283"/>
      </w:pPr>
      <w:rPr>
        <w:rFonts w:ascii="Symbol" w:hAnsi="Symbol" w:cs="Symbol"/>
      </w:rPr>
    </w:lvl>
  </w:abstractNum>
  <w:abstractNum w:abstractNumId="2" w15:restartNumberingAfterBreak="0">
    <w:nsid w:val="3D3A1FE6"/>
    <w:multiLevelType w:val="hybridMultilevel"/>
    <w:tmpl w:val="BF141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43C6E"/>
    <w:multiLevelType w:val="hybridMultilevel"/>
    <w:tmpl w:val="3468EDC6"/>
    <w:lvl w:ilvl="0" w:tplc="041D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5B2568D3"/>
    <w:multiLevelType w:val="multilevel"/>
    <w:tmpl w:val="8A36AC8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145C29"/>
    <w:multiLevelType w:val="hybridMultilevel"/>
    <w:tmpl w:val="21E83244"/>
    <w:lvl w:ilvl="0" w:tplc="7C0667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oNotDisplayPageBoundaries/>
  <w:displayBackgroundShape/>
  <w:embedSystemFont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2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25"/>
    <w:rsid w:val="000D626F"/>
    <w:rsid w:val="001D2EAF"/>
    <w:rsid w:val="001F01EA"/>
    <w:rsid w:val="0021322E"/>
    <w:rsid w:val="00255BCC"/>
    <w:rsid w:val="00316C32"/>
    <w:rsid w:val="00332A39"/>
    <w:rsid w:val="003A71F1"/>
    <w:rsid w:val="004023AB"/>
    <w:rsid w:val="0040469F"/>
    <w:rsid w:val="00463FE9"/>
    <w:rsid w:val="004A6954"/>
    <w:rsid w:val="004C7F71"/>
    <w:rsid w:val="00636604"/>
    <w:rsid w:val="00662836"/>
    <w:rsid w:val="0069447D"/>
    <w:rsid w:val="006A354F"/>
    <w:rsid w:val="00730EAD"/>
    <w:rsid w:val="007D6225"/>
    <w:rsid w:val="00804E2D"/>
    <w:rsid w:val="009131F3"/>
    <w:rsid w:val="009C5BBC"/>
    <w:rsid w:val="00A13884"/>
    <w:rsid w:val="00A9152C"/>
    <w:rsid w:val="00AC7511"/>
    <w:rsid w:val="00B4057E"/>
    <w:rsid w:val="00BD21B6"/>
    <w:rsid w:val="00C069B5"/>
    <w:rsid w:val="00C45BA9"/>
    <w:rsid w:val="00C65693"/>
    <w:rsid w:val="00CA3DE2"/>
    <w:rsid w:val="00D2457E"/>
    <w:rsid w:val="00D40BD4"/>
    <w:rsid w:val="00D53316"/>
    <w:rsid w:val="00D568B1"/>
    <w:rsid w:val="00D6061D"/>
    <w:rsid w:val="00D92B23"/>
    <w:rsid w:val="00D93F9A"/>
    <w:rsid w:val="00DC30C3"/>
    <w:rsid w:val="00DF64A9"/>
    <w:rsid w:val="00F24029"/>
    <w:rsid w:val="00F520CA"/>
    <w:rsid w:val="00F7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BCDB45"/>
  <w15:chartTrackingRefBased/>
  <w15:docId w15:val="{6CDD0409-05D5-4B10-A676-4A514F45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316"/>
    <w:pPr>
      <w:autoSpaceDE w:val="0"/>
      <w:spacing w:line="240" w:lineRule="exact"/>
      <w:ind w:firstLine="204"/>
      <w:jc w:val="both"/>
    </w:pPr>
    <w:rPr>
      <w:color w:val="000000"/>
      <w:lang w:eastAsia="sv-SE"/>
    </w:rPr>
  </w:style>
  <w:style w:type="paragraph" w:styleId="Heading1">
    <w:name w:val="heading 1"/>
    <w:basedOn w:val="HeadingSection"/>
    <w:next w:val="Normal"/>
    <w:qFormat/>
    <w:rsid w:val="00D2457E"/>
    <w:pPr>
      <w:numPr>
        <w:numId w:val="5"/>
      </w:numPr>
      <w:tabs>
        <w:tab w:val="clear" w:pos="1080"/>
        <w:tab w:val="left" w:pos="426"/>
      </w:tabs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3FE9"/>
    <w:pPr>
      <w:numPr>
        <w:ilvl w:val="1"/>
        <w:numId w:val="1"/>
      </w:numPr>
      <w:spacing w:before="120" w:after="60"/>
      <w:ind w:hanging="792"/>
      <w:outlineLvl w:val="1"/>
    </w:pPr>
    <w:rPr>
      <w:rFonts w:eastAsiaTheme="majorEastAsia"/>
      <w:sz w:val="22"/>
      <w:szCs w:val="22"/>
    </w:rPr>
  </w:style>
  <w:style w:type="paragraph" w:styleId="Heading3">
    <w:name w:val="heading 3"/>
    <w:basedOn w:val="Normal"/>
    <w:next w:val="Normal"/>
    <w:qFormat/>
    <w:rsid w:val="004A6954"/>
    <w:pPr>
      <w:keepNext/>
      <w:numPr>
        <w:ilvl w:val="2"/>
        <w:numId w:val="1"/>
      </w:numPr>
      <w:spacing w:before="120" w:after="60"/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Fuentedeprrafopredeter">
    <w:name w:val="Fuente de párrafo predeter."/>
  </w:style>
  <w:style w:type="character" w:customStyle="1" w:styleId="Absatz-Standardschriftart">
    <w:name w:val="Absatz-Standardschriftart"/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FootnoteCharacters">
    <w:name w:val="Footnote Characters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Refdecomentario">
    <w:name w:val="Ref. de comentario"/>
    <w:rPr>
      <w:sz w:val="18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Refdenotaalpie">
    <w:name w:val="Ref. de nota al pi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Refdenotaalfinal">
    <w:name w:val="Ref. de nota al final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Normal"/>
    <w:pPr>
      <w:spacing w:line="220" w:lineRule="exact"/>
    </w:pPr>
  </w:style>
  <w:style w:type="paragraph" w:customStyle="1" w:styleId="TitleofPaper">
    <w:name w:val="Title of Paper"/>
    <w:basedOn w:val="Text"/>
    <w:pPr>
      <w:keepNext/>
      <w:pageBreakBefore/>
      <w:spacing w:before="900"/>
      <w:jc w:val="center"/>
    </w:pPr>
    <w:rPr>
      <w:b/>
      <w:sz w:val="28"/>
    </w:rPr>
  </w:style>
  <w:style w:type="paragraph" w:customStyle="1" w:styleId="HeadingSection">
    <w:name w:val="Heading: Section"/>
    <w:basedOn w:val="Text"/>
    <w:next w:val="Text"/>
    <w:pPr>
      <w:keepNext/>
      <w:tabs>
        <w:tab w:val="left" w:pos="1080"/>
      </w:tabs>
      <w:spacing w:before="200" w:after="80" w:line="300" w:lineRule="atLeast"/>
      <w:ind w:left="360" w:hanging="360"/>
      <w:jc w:val="left"/>
    </w:pPr>
    <w:rPr>
      <w:b/>
      <w:sz w:val="24"/>
    </w:rPr>
  </w:style>
  <w:style w:type="paragraph" w:customStyle="1" w:styleId="HeadingSubsection">
    <w:name w:val="Heading: Subsection"/>
    <w:basedOn w:val="HeadingSection"/>
    <w:next w:val="Text"/>
    <w:pPr>
      <w:tabs>
        <w:tab w:val="left" w:pos="1170"/>
        <w:tab w:val="left" w:pos="1350"/>
      </w:tabs>
      <w:spacing w:before="160" w:after="60" w:line="260" w:lineRule="atLeast"/>
      <w:ind w:left="450" w:hanging="450"/>
    </w:pPr>
    <w:rPr>
      <w:sz w:val="22"/>
    </w:rPr>
  </w:style>
  <w:style w:type="paragraph" w:customStyle="1" w:styleId="AbstractText">
    <w:name w:val="Abstract Text"/>
    <w:basedOn w:val="Normal"/>
    <w:pPr>
      <w:spacing w:line="220" w:lineRule="exact"/>
      <w:ind w:left="360" w:right="360" w:firstLine="0"/>
    </w:pPr>
  </w:style>
  <w:style w:type="paragraph" w:customStyle="1" w:styleId="Extract">
    <w:name w:val="Extract"/>
    <w:basedOn w:val="Normal"/>
    <w:next w:val="Normal"/>
    <w:pPr>
      <w:spacing w:before="60" w:after="60" w:line="220" w:lineRule="exact"/>
      <w:ind w:left="360" w:right="360" w:firstLine="0"/>
    </w:pPr>
  </w:style>
  <w:style w:type="paragraph" w:customStyle="1" w:styleId="BulletedList">
    <w:name w:val="Bulleted List"/>
    <w:basedOn w:val="Text"/>
    <w:pPr>
      <w:numPr>
        <w:numId w:val="2"/>
      </w:numPr>
      <w:tabs>
        <w:tab w:val="left" w:pos="1180"/>
      </w:tabs>
      <w:spacing w:before="20" w:after="60" w:line="240" w:lineRule="exact"/>
      <w:ind w:left="490" w:hanging="288"/>
    </w:pPr>
  </w:style>
  <w:style w:type="paragraph" w:customStyle="1" w:styleId="HeadingSubsubsection">
    <w:name w:val="Heading: Subsubsection"/>
    <w:basedOn w:val="Text"/>
    <w:next w:val="Text"/>
    <w:pPr>
      <w:keepNext/>
      <w:spacing w:before="120"/>
      <w:jc w:val="left"/>
    </w:pPr>
    <w:rPr>
      <w:b/>
    </w:rPr>
  </w:style>
  <w:style w:type="paragraph" w:styleId="FootnoteText">
    <w:name w:val="footnote text"/>
    <w:basedOn w:val="Normal"/>
    <w:pPr>
      <w:ind w:firstLine="274"/>
    </w:pPr>
    <w:rPr>
      <w:sz w:val="18"/>
    </w:rPr>
  </w:style>
  <w:style w:type="paragraph" w:customStyle="1" w:styleId="TitleContentAreas">
    <w:name w:val="Title: Content Areas"/>
    <w:basedOn w:val="TitleofPaper"/>
    <w:rPr>
      <w:sz w:val="24"/>
    </w:rPr>
  </w:style>
  <w:style w:type="paragraph" w:customStyle="1" w:styleId="AffiliationandAddress">
    <w:name w:val="Affiliation and Address"/>
    <w:basedOn w:val="TitleContentAreas"/>
    <w:pPr>
      <w:pageBreakBefore w:val="0"/>
      <w:spacing w:before="0" w:line="260" w:lineRule="exact"/>
    </w:pPr>
    <w:rPr>
      <w:b w:val="0"/>
    </w:rPr>
  </w:style>
  <w:style w:type="paragraph" w:customStyle="1" w:styleId="AbstractTitle">
    <w:name w:val="Abstract Title"/>
    <w:basedOn w:val="AbstractText"/>
    <w:pPr>
      <w:spacing w:after="120"/>
      <w:jc w:val="center"/>
    </w:pPr>
    <w:rPr>
      <w:b/>
      <w:sz w:val="24"/>
    </w:rPr>
  </w:style>
  <w:style w:type="paragraph" w:customStyle="1" w:styleId="HeadingAcknowledgments">
    <w:name w:val="Heading: Acknowledgments"/>
    <w:basedOn w:val="HeadingSection"/>
  </w:style>
  <w:style w:type="paragraph" w:customStyle="1" w:styleId="HeadingAppendix">
    <w:name w:val="Heading: Appendix"/>
    <w:basedOn w:val="HeadingSection"/>
  </w:style>
  <w:style w:type="paragraph" w:customStyle="1" w:styleId="HeadingReferences">
    <w:name w:val="Heading: References"/>
    <w:basedOn w:val="HeadingSection"/>
  </w:style>
  <w:style w:type="paragraph" w:customStyle="1" w:styleId="Verbatim">
    <w:name w:val="Verbatim"/>
    <w:basedOn w:val="Text"/>
    <w:pPr>
      <w:spacing w:before="40" w:after="40"/>
      <w:ind w:left="432" w:firstLine="0"/>
    </w:pPr>
    <w:rPr>
      <w:rFonts w:ascii="Bookman" w:hAnsi="Bookman" w:cs="Bookman"/>
    </w:rPr>
  </w:style>
  <w:style w:type="paragraph" w:customStyle="1" w:styleId="CaptionsandLabels">
    <w:name w:val="Captions and Labels"/>
    <w:basedOn w:val="Text"/>
    <w:rPr>
      <w:sz w:val="18"/>
    </w:rPr>
  </w:style>
  <w:style w:type="paragraph" w:customStyle="1" w:styleId="DescriptionItem">
    <w:name w:val="Description Item"/>
    <w:basedOn w:val="Text"/>
    <w:pPr>
      <w:spacing w:before="120" w:after="120"/>
      <w:ind w:left="432" w:hanging="432"/>
    </w:pPr>
  </w:style>
  <w:style w:type="paragraph" w:customStyle="1" w:styleId="Textocomentario">
    <w:name w:val="Texto comentario"/>
    <w:basedOn w:val="Normal"/>
  </w:style>
  <w:style w:type="paragraph" w:customStyle="1" w:styleId="Author">
    <w:name w:val="Author"/>
    <w:basedOn w:val="TitleContentAreas"/>
    <w:next w:val="AffiliationandAddress"/>
    <w:pPr>
      <w:pageBreakBefore w:val="0"/>
      <w:spacing w:before="400"/>
    </w:pPr>
  </w:style>
  <w:style w:type="paragraph" w:customStyle="1" w:styleId="Referencetext">
    <w:name w:val="Reference text"/>
    <w:basedOn w:val="Text"/>
    <w:pPr>
      <w:spacing w:after="80"/>
      <w:ind w:left="274" w:hanging="274"/>
    </w:p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table" w:styleId="TableGrid">
    <w:name w:val="Table Grid"/>
    <w:basedOn w:val="TableNormal"/>
    <w:uiPriority w:val="39"/>
    <w:rsid w:val="006A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3FE9"/>
    <w:rPr>
      <w:rFonts w:eastAsiaTheme="majorEastAsia"/>
      <w:b/>
      <w:color w:val="000000"/>
      <w:sz w:val="22"/>
      <w:szCs w:val="22"/>
      <w:lang w:eastAsia="sv-SE"/>
    </w:rPr>
  </w:style>
  <w:style w:type="paragraph" w:styleId="ListParagraph">
    <w:name w:val="List Paragraph"/>
    <w:basedOn w:val="Normal"/>
    <w:uiPriority w:val="34"/>
    <w:qFormat/>
    <w:rsid w:val="00D5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05EF-3B9C-4C7E-A382-7710DC5F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IJCAI Proceedings Template</vt:lpstr>
      <vt:lpstr>IJCAI Proceedings Template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IJCAI Proceedings Template</dc:title>
  <dc:subject>Conference Template</dc:subject>
  <dc:creator>Francesca Rossi</dc:creator>
  <cp:keywords/>
  <dc:description/>
  <cp:lastModifiedBy>Jonas Kvarnström</cp:lastModifiedBy>
  <cp:revision>4</cp:revision>
  <cp:lastPrinted>1601-01-01T00:00:00Z</cp:lastPrinted>
  <dcterms:created xsi:type="dcterms:W3CDTF">2019-10-02T10:49:00Z</dcterms:created>
  <dcterms:modified xsi:type="dcterms:W3CDTF">2019-10-02T10:54:00Z</dcterms:modified>
</cp:coreProperties>
</file>