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E3F5" w14:textId="2E20B52C" w:rsidR="14FEDB34" w:rsidRDefault="00EA41DC" w:rsidP="14612049">
      <w:pPr>
        <w:spacing w:after="240"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 xml:space="preserve">Deep learning for </w:t>
      </w:r>
      <w:r w:rsidR="14FEDB34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>Detection of</w:t>
      </w:r>
      <w:r w:rsidR="125045E0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 xml:space="preserve"> pain </w:t>
      </w:r>
      <w:r w:rsidR="4A167EA6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>pattern</w:t>
      </w:r>
      <w:r w:rsidR="125045E0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 xml:space="preserve"> in the</w:t>
      </w:r>
      <w:r w:rsidR="00F0479B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 xml:space="preserve"> </w:t>
      </w:r>
      <w:r w:rsidR="68C12F90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>electrophoresis microscopy images</w:t>
      </w:r>
      <w:r w:rsidR="1432E8AA" w:rsidRPr="14612049">
        <w:rPr>
          <w:rFonts w:ascii="Times New Roman" w:eastAsia="Times New Roman" w:hAnsi="Times New Roman"/>
          <w:b/>
          <w:bCs/>
          <w:color w:val="000000" w:themeColor="text1"/>
          <w:lang w:val="en-GB" w:eastAsia="en-GB"/>
        </w:rPr>
        <w:t xml:space="preserve"> </w:t>
      </w:r>
    </w:p>
    <w:p w14:paraId="73124996" w14:textId="77777777" w:rsidR="00F0479B" w:rsidRPr="00F0479B" w:rsidRDefault="00F0479B" w:rsidP="14612049">
      <w:pPr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>Background:</w:t>
      </w:r>
    </w:p>
    <w:p w14:paraId="0A2EEE72" w14:textId="6897870A" w:rsidR="75A25F8C" w:rsidRDefault="6B232A18" w:rsidP="14612049">
      <w:pPr>
        <w:spacing w:line="259" w:lineRule="auto"/>
        <w:jc w:val="both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Two-dimensional gel electrophoresis (2D-GE) is a technique</w:t>
      </w:r>
      <w:r w:rsidR="6C602C64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used to</w:t>
      </w:r>
      <w:r w:rsidR="3153C059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37084D93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detect and </w:t>
      </w:r>
      <w:r w:rsidR="3153C059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quantify</w:t>
      </w:r>
      <w:r w:rsidR="3CBC5690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CAB434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different</w:t>
      </w:r>
      <w:r w:rsidR="6C602C64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proteins obtained in a sample</w:t>
      </w:r>
      <w:r w:rsidR="44914796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C23FEC">
        <w:rPr>
          <w:rFonts w:ascii="Times New Roman" w:eastAsia="Times New Roman" w:hAnsi="Times New Roman"/>
          <w:color w:val="000000" w:themeColor="text1"/>
          <w:sz w:val="22"/>
          <w:szCs w:val="22"/>
        </w:rPr>
        <w:t>from body fluids (e.g. plasma</w:t>
      </w:r>
      <w:r w:rsidR="44914796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).</w:t>
      </w:r>
      <w:r w:rsidR="5A0EF060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The proteins</w:t>
      </w:r>
      <w:r w:rsidR="38ADBB8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are 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organized </w:t>
      </w:r>
      <w:r w:rsidR="6EA2BBD0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depending on their 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>properties and</w:t>
      </w:r>
      <w:r w:rsidR="58AFF2D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an image is taken using a microscope</w:t>
      </w:r>
      <w:r w:rsidR="6EA2BBD0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. </w:t>
      </w:r>
      <w:r w:rsidR="52A5817A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The 2D-GE image </w:t>
      </w:r>
      <w:r w:rsidR="3F18DB09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below </w:t>
      </w:r>
      <w:r w:rsidR="52A5817A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shows the concentrations of different proteins, </w:t>
      </w:r>
      <w:r w:rsidR="539F6EDB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which</w:t>
      </w:r>
      <w:r w:rsidR="52A5817A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can be analyzed to detect </w:t>
      </w:r>
      <w:r w:rsidR="0DA870D1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relationships </w:t>
      </w:r>
      <w:r w:rsidR="0444406B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of</w:t>
      </w:r>
      <w:r w:rsidR="78110D77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protein distribution in the sample</w:t>
      </w:r>
      <w:r w:rsidR="52A5817A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  <w:r w:rsidR="0DB2F832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In this thesis, a set of 2D-GE images</w:t>
      </w:r>
      <w:r w:rsidR="6DCC3A2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663AE376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is </w:t>
      </w:r>
      <w:r w:rsidR="624D9664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provided</w:t>
      </w:r>
      <w:r w:rsidR="663AE376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containing</w:t>
      </w:r>
      <w:r w:rsidR="6DCC3A2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samples obtained from </w:t>
      </w:r>
      <w:r w:rsidR="4C888951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both healthy </w:t>
      </w:r>
      <w:r w:rsidR="7F90ED73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subjects</w:t>
      </w:r>
      <w:r w:rsidR="4C888951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and</w:t>
      </w:r>
      <w:r w:rsidR="7DE626A6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patients </w:t>
      </w:r>
      <w:r w:rsidR="735AE8DA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experiencing</w:t>
      </w:r>
      <w:r w:rsidR="7DE626A6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pain</w:t>
      </w:r>
      <w:r w:rsidR="4C888951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  <w:r w:rsidR="29DE3BCF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765CFA08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The aim is to implement and evaluate</w:t>
      </w:r>
      <w:r w:rsidR="59F0820F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deep learning models to</w:t>
      </w:r>
      <w:r w:rsidR="765CFA08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c</w:t>
      </w:r>
      <w:r w:rsidR="29DE3BCF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lassif</w:t>
      </w:r>
      <w:r w:rsidR="1F561DC9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y</w:t>
      </w:r>
      <w:r w:rsidR="29DE3BCF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the </w:t>
      </w:r>
      <w:r w:rsidR="4A80A48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images to find </w:t>
      </w:r>
      <w:r w:rsidR="14F0A5FB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>patterns or biomarkers related to</w:t>
      </w:r>
      <w:r w:rsidR="4A80A48D" w:rsidRPr="1461204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pain in the protein distributions.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 preliminary feasibility study is performed with very positive results</w:t>
      </w:r>
      <w:r w:rsidR="00D3198F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therefore this thesis will focus on improving the results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. Not much 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scientific 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>literature is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available on the 2D-GE images why this project has interesting aspects to explore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on non-classical medical images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</w:p>
    <w:p w14:paraId="6FB5C09A" w14:textId="1EDC6E01" w:rsidR="00F0479B" w:rsidRPr="00F0479B" w:rsidRDefault="07EC4EC2" w:rsidP="14612049">
      <w:pPr>
        <w:jc w:val="center"/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sz w:val="22"/>
          <w:szCs w:val="22"/>
          <w:lang w:val="en-GB"/>
        </w:rPr>
        <w:t xml:space="preserve"> </w:t>
      </w:r>
      <w:r w:rsidR="00F0479B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 </w:t>
      </w:r>
      <w:r w:rsidR="00513C64">
        <w:rPr>
          <w:noProof/>
        </w:rPr>
        <w:drawing>
          <wp:inline distT="0" distB="0" distL="0" distR="0" wp14:anchorId="7A0643FC" wp14:editId="62C15718">
            <wp:extent cx="3225800" cy="1541838"/>
            <wp:effectExtent l="0" t="0" r="0" b="1270"/>
            <wp:docPr id="8" name="Content Placeholder 7" descr="A collage of images of a radiograph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89D941-6A6D-DAFC-6099-36B169C8A8E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 descr="A collage of images of a radiography&#10;&#10;Description automatically generated">
                      <a:extLst>
                        <a:ext uri="{FF2B5EF4-FFF2-40B4-BE49-F238E27FC236}">
                          <a16:creationId xmlns:a16="http://schemas.microsoft.com/office/drawing/2014/main" id="{0189D941-6A6D-DAFC-6099-36B169C8A8E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12381" t="25844" r="9333" b="22843"/>
                    <a:stretch/>
                  </pic:blipFill>
                  <pic:spPr>
                    <a:xfrm>
                      <a:off x="0" y="0"/>
                      <a:ext cx="3233223" cy="15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DC485" w14:textId="53F3DCC4" w:rsidR="2F2D8F2C" w:rsidRDefault="2F2D8F2C" w:rsidP="14612049">
      <w:pPr>
        <w:spacing w:line="259" w:lineRule="auto"/>
        <w:jc w:val="center"/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Original</w:t>
      </w:r>
      <w:r w:rsidR="44183EF3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2D gel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image </w:t>
      </w:r>
      <w:r w:rsidR="314202E4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of plasma containing pain biomarkers </w:t>
      </w:r>
      <w:r w:rsidR="00513C64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and the attention map</w:t>
      </w:r>
    </w:p>
    <w:p w14:paraId="53F9E417" w14:textId="0AEA2831" w:rsidR="14612049" w:rsidRDefault="14612049" w:rsidP="14612049">
      <w:pPr>
        <w:spacing w:line="259" w:lineRule="auto"/>
        <w:jc w:val="center"/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</w:pPr>
    </w:p>
    <w:p w14:paraId="22AF755B" w14:textId="0A7C661F" w:rsidR="00F0479B" w:rsidRPr="00F0479B" w:rsidRDefault="00F0479B" w:rsidP="14612049">
      <w:pPr>
        <w:spacing w:after="240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</w:pPr>
      <w:r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>Data:</w:t>
      </w:r>
      <w:r w:rsidR="2D96CFCF"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 xml:space="preserve"> </w:t>
      </w:r>
      <w:r w:rsidR="753E585C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2D gel microscopy images from ca </w:t>
      </w:r>
      <w:r w:rsidR="4E215655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>2</w:t>
      </w:r>
      <w:r w:rsidR="00C23FEC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>80</w:t>
      </w:r>
      <w:r w:rsidR="753E585C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 s</w:t>
      </w:r>
      <w:r w:rsidR="7FC8D52E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>amples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 which include </w:t>
      </w:r>
      <w:r w:rsidR="00213C66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multiple classes </w:t>
      </w:r>
      <w:r w:rsidR="1DF7CDF7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>of pain biomarkers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. It is possible to </w:t>
      </w:r>
      <w:r w:rsidR="09605EE3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>only work on the binary classification task</w:t>
      </w:r>
      <w:r w:rsidR="1BBCF602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 for pain detection</w:t>
      </w:r>
      <w:r w:rsidR="002543F8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 xml:space="preserve"> or on multiple classes</w:t>
      </w:r>
      <w:r w:rsidR="09605EE3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eastAsia="en-GB"/>
        </w:rPr>
        <w:t>.</w:t>
      </w:r>
    </w:p>
    <w:p w14:paraId="78D48993" w14:textId="66B72250" w:rsidR="2D1F7CDD" w:rsidRDefault="2D1F7CDD" w:rsidP="14612049">
      <w:pPr>
        <w:jc w:val="both"/>
        <w:rPr>
          <w:rFonts w:ascii="Times New Roman" w:eastAsia="Times New Roman" w:hAnsi="Times New Roman"/>
          <w:sz w:val="22"/>
          <w:szCs w:val="22"/>
          <w:lang w:val="en-GB"/>
        </w:rPr>
      </w:pPr>
      <w:r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>Reference:</w:t>
      </w:r>
      <w:r w:rsidR="6FDF8CE9"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 xml:space="preserve"> </w:t>
      </w:r>
      <w:r w:rsidRPr="14612049">
        <w:rPr>
          <w:rFonts w:ascii="Times New Roman" w:eastAsia="Times New Roman" w:hAnsi="Times New Roman"/>
          <w:color w:val="222222"/>
          <w:sz w:val="22"/>
          <w:szCs w:val="22"/>
          <w:lang w:val="en-GB"/>
        </w:rPr>
        <w:t xml:space="preserve">Hayashi, N. et al. Diagnosis of Sepsis by AI-Aided Proteomics Using 2D Electrophoresis Images of Patient Serum Incorporating Transfer Learning for Deep Neural Networks. </w:t>
      </w:r>
      <w:r w:rsidRPr="14612049">
        <w:rPr>
          <w:rFonts w:ascii="Times New Roman" w:eastAsia="Times New Roman" w:hAnsi="Times New Roman"/>
          <w:i/>
          <w:iCs/>
          <w:color w:val="222222"/>
          <w:sz w:val="22"/>
          <w:szCs w:val="22"/>
          <w:lang w:val="en-GB"/>
        </w:rPr>
        <w:t>Appl. Sci.</w:t>
      </w:r>
      <w:r w:rsidRPr="14612049">
        <w:rPr>
          <w:rFonts w:ascii="Times New Roman" w:eastAsia="Times New Roman" w:hAnsi="Times New Roman"/>
          <w:color w:val="222222"/>
          <w:sz w:val="22"/>
          <w:szCs w:val="22"/>
          <w:lang w:val="en-GB"/>
        </w:rPr>
        <w:t xml:space="preserve"> </w:t>
      </w:r>
      <w:r w:rsidRPr="14612049">
        <w:rPr>
          <w:rFonts w:ascii="Times New Roman" w:eastAsia="Times New Roman" w:hAnsi="Times New Roman"/>
          <w:b/>
          <w:bCs/>
          <w:color w:val="222222"/>
          <w:sz w:val="22"/>
          <w:szCs w:val="22"/>
          <w:lang w:val="en-GB"/>
        </w:rPr>
        <w:t>2021</w:t>
      </w:r>
      <w:r w:rsidRPr="14612049">
        <w:rPr>
          <w:rFonts w:ascii="Times New Roman" w:eastAsia="Times New Roman" w:hAnsi="Times New Roman"/>
          <w:color w:val="222222"/>
          <w:sz w:val="22"/>
          <w:szCs w:val="22"/>
          <w:lang w:val="en-GB"/>
        </w:rPr>
        <w:t xml:space="preserve">, </w:t>
      </w:r>
      <w:r w:rsidRPr="14612049">
        <w:rPr>
          <w:rFonts w:ascii="Times New Roman" w:eastAsia="Times New Roman" w:hAnsi="Times New Roman"/>
          <w:i/>
          <w:iCs/>
          <w:color w:val="222222"/>
          <w:sz w:val="22"/>
          <w:szCs w:val="22"/>
          <w:lang w:val="en-GB"/>
        </w:rPr>
        <w:t>11</w:t>
      </w:r>
      <w:r w:rsidRPr="14612049">
        <w:rPr>
          <w:rFonts w:ascii="Times New Roman" w:eastAsia="Times New Roman" w:hAnsi="Times New Roman"/>
          <w:color w:val="222222"/>
          <w:sz w:val="22"/>
          <w:szCs w:val="22"/>
          <w:lang w:val="en-GB"/>
        </w:rPr>
        <w:t>, 1967. https://doi.org/10.3390/app11041967.</w:t>
      </w:r>
    </w:p>
    <w:p w14:paraId="4035F3B5" w14:textId="6255148F" w:rsidR="00F0479B" w:rsidRPr="00F0479B" w:rsidRDefault="00336C2C" w:rsidP="14612049">
      <w:pPr>
        <w:spacing w:before="240"/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>Research objectives</w:t>
      </w:r>
      <w:r w:rsidR="00F0479B"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>:</w:t>
      </w:r>
    </w:p>
    <w:p w14:paraId="6565052A" w14:textId="4634849F" w:rsidR="0072361D" w:rsidRPr="0072361D" w:rsidRDefault="0072361D" w:rsidP="14612049">
      <w:pPr>
        <w:ind w:left="227" w:hanging="227"/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1- Review of the available literature </w:t>
      </w:r>
      <w:r w:rsidR="00612E09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on relevant state-of-art research and methodology</w:t>
      </w:r>
    </w:p>
    <w:p w14:paraId="6F841424" w14:textId="31F0E0C1" w:rsidR="0072361D" w:rsidRPr="0072361D" w:rsidRDefault="0072361D" w:rsidP="14612049">
      <w:pPr>
        <w:ind w:left="227" w:hanging="227"/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2-Plan for the steps of analysis including any </w:t>
      </w:r>
      <w:r w:rsidR="00336C2C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necessary 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preprocessing (e.g.</w:t>
      </w:r>
      <w:r w:rsidR="0CDEC2BB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image augmentation and normalization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), data imbalance and splitting in</w:t>
      </w:r>
      <w:r w:rsidR="594F73FB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to 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train and test sets.</w:t>
      </w:r>
    </w:p>
    <w:p w14:paraId="39059AE5" w14:textId="2E371E58" w:rsidR="0072361D" w:rsidRPr="0072361D" w:rsidRDefault="0072361D" w:rsidP="14612049">
      <w:pPr>
        <w:ind w:left="227" w:hanging="227"/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4- </w:t>
      </w:r>
      <w:r w:rsidR="00612E09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Implement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a</w:t>
      </w:r>
      <w:r w:rsidR="3196AED7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t least two models for the classification of </w:t>
      </w:r>
      <w:r w:rsidR="7CD3C9D1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images</w:t>
      </w:r>
      <w:r w:rsidR="00C23FEC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into pain and no pain. </w:t>
      </w:r>
    </w:p>
    <w:p w14:paraId="59B231CC" w14:textId="73B57D58" w:rsidR="0072361D" w:rsidRDefault="0072361D" w:rsidP="14612049">
      <w:pPr>
        <w:spacing w:line="259" w:lineRule="auto"/>
        <w:ind w:left="227" w:hanging="227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5-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41E37828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Perform training and evaluat</w:t>
      </w:r>
      <w:r w:rsidR="61C1CCAB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ion</w:t>
      </w:r>
      <w:r w:rsidR="41E37828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using different </w:t>
      </w:r>
      <w:r w:rsidR="00513C64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strategies</w:t>
      </w:r>
      <w:r w:rsidR="41E37828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(e.g. scratch-train</w:t>
      </w:r>
      <w:r w:rsidR="009A4704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ing, transfer learning</w:t>
      </w:r>
      <w:r w:rsidR="41E37828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)</w:t>
      </w:r>
      <w:r w:rsidR="28110023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.</w:t>
      </w:r>
    </w:p>
    <w:p w14:paraId="492C1345" w14:textId="61DFE27E" w:rsidR="0072361D" w:rsidRPr="0072361D" w:rsidRDefault="0072361D" w:rsidP="14612049">
      <w:pPr>
        <w:ind w:left="227" w:hanging="227"/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6- Compare the performance of the </w:t>
      </w:r>
      <w:r w:rsidR="31D55EDE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different methods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using solid statistical tests.</w:t>
      </w:r>
    </w:p>
    <w:p w14:paraId="0A13330B" w14:textId="2F48F221" w:rsidR="0072361D" w:rsidRPr="0072361D" w:rsidRDefault="0072361D" w:rsidP="14612049">
      <w:pPr>
        <w:ind w:left="227" w:hanging="227"/>
        <w:rPr>
          <w:rFonts w:ascii="Times New Roman" w:eastAsia="Times New Roman" w:hAnsi="Times New Roman"/>
          <w:color w:val="000000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7- </w:t>
      </w:r>
      <w:r w:rsidR="40247CC5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Suggest a suitable</w:t>
      </w:r>
      <w:r w:rsidR="6D54897A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visual explainable AI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(e.g. gradCAMs</w:t>
      </w:r>
      <w:r w:rsidR="005528D1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or occlusion maps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) and implement </w:t>
      </w:r>
      <w:r w:rsidR="457FB20F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it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on the used models.</w:t>
      </w:r>
    </w:p>
    <w:p w14:paraId="40D570AB" w14:textId="3BA15758" w:rsidR="2C25BADA" w:rsidRDefault="2C25BADA" w:rsidP="14612049">
      <w:pPr>
        <w:ind w:left="227" w:hanging="227"/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8- Write a report and prepare a presentation</w:t>
      </w:r>
    </w:p>
    <w:p w14:paraId="5ADC87D8" w14:textId="4686B8B1" w:rsidR="00F0479B" w:rsidRPr="00F0479B" w:rsidRDefault="00F0479B" w:rsidP="14612049">
      <w:pPr>
        <w:spacing w:before="240" w:after="240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Please note that the tasks are subject to change depending on the results obtained during the workflow. A computer with a 6 core CPU, 64 GB RAM and 2 × Nvidia RTX 2080 Ti </w:t>
      </w:r>
      <w:r w:rsidR="34963915"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>GPU</w:t>
      </w:r>
      <w:r w:rsidRPr="14612049">
        <w:rPr>
          <w:rFonts w:ascii="Times New Roman" w:eastAsia="Times New Roman" w:hAnsi="Times New Roman"/>
          <w:color w:val="000000" w:themeColor="text1"/>
          <w:sz w:val="22"/>
          <w:szCs w:val="22"/>
          <w:lang w:val="en-GB" w:eastAsia="en-GB"/>
        </w:rPr>
        <w:t xml:space="preserve"> is available.</w:t>
      </w:r>
    </w:p>
    <w:p w14:paraId="59544062" w14:textId="2C91F940" w:rsidR="00F0479B" w:rsidRPr="00F0479B" w:rsidRDefault="00F0479B" w:rsidP="14612049">
      <w:pPr>
        <w:spacing w:before="240"/>
        <w:jc w:val="both"/>
        <w:rPr>
          <w:rFonts w:ascii="Times New Roman" w:eastAsia="Times New Roman" w:hAnsi="Times New Roman"/>
          <w:sz w:val="22"/>
          <w:szCs w:val="22"/>
          <w:lang w:val="en-GB" w:eastAsia="en-GB"/>
        </w:rPr>
      </w:pPr>
      <w:r w:rsidRPr="14612049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en-GB" w:eastAsia="en-GB"/>
        </w:rPr>
        <w:t>Required background:</w:t>
      </w:r>
    </w:p>
    <w:p w14:paraId="65269B9D" w14:textId="72E51A16" w:rsidR="0072361D" w:rsidRDefault="0072361D" w:rsidP="14612049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14612049">
        <w:rPr>
          <w:color w:val="000000" w:themeColor="text1"/>
          <w:sz w:val="22"/>
          <w:szCs w:val="22"/>
        </w:rPr>
        <w:t xml:space="preserve">Interest in medical </w:t>
      </w:r>
      <w:r w:rsidR="04655831" w:rsidRPr="14612049">
        <w:rPr>
          <w:color w:val="000000" w:themeColor="text1"/>
          <w:sz w:val="22"/>
          <w:szCs w:val="22"/>
        </w:rPr>
        <w:t>questions</w:t>
      </w:r>
      <w:r w:rsidRPr="14612049">
        <w:rPr>
          <w:color w:val="000000" w:themeColor="text1"/>
          <w:sz w:val="22"/>
          <w:szCs w:val="22"/>
        </w:rPr>
        <w:t xml:space="preserve">, </w:t>
      </w:r>
      <w:r w:rsidR="72FE9935" w:rsidRPr="14612049">
        <w:rPr>
          <w:color w:val="000000" w:themeColor="text1"/>
          <w:sz w:val="22"/>
          <w:szCs w:val="22"/>
        </w:rPr>
        <w:t xml:space="preserve">solid </w:t>
      </w:r>
      <w:r w:rsidRPr="14612049">
        <w:rPr>
          <w:color w:val="000000" w:themeColor="text1"/>
          <w:sz w:val="22"/>
          <w:szCs w:val="22"/>
        </w:rPr>
        <w:t>knowledge of Python deep learning (PyTorch or TensorFlow)</w:t>
      </w:r>
    </w:p>
    <w:p w14:paraId="7159A664" w14:textId="77777777" w:rsidR="00BA074D" w:rsidRDefault="00BA074D" w:rsidP="1461204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B7AFCED" w14:textId="77777777" w:rsidR="005528D1" w:rsidRDefault="000B7ED1" w:rsidP="000B7ED1">
      <w:pPr>
        <w:rPr>
          <w:rFonts w:ascii="Times New Roman" w:hAnsi="Times New Roman"/>
          <w:sz w:val="22"/>
          <w:szCs w:val="22"/>
        </w:rPr>
      </w:pPr>
      <w:r w:rsidRPr="001B5285">
        <w:rPr>
          <w:rFonts w:ascii="Times New Roman" w:hAnsi="Times New Roman"/>
          <w:b/>
          <w:bCs/>
          <w:sz w:val="22"/>
          <w:szCs w:val="22"/>
        </w:rPr>
        <w:t>Contact person:</w:t>
      </w:r>
      <w:r w:rsidRPr="001B5285">
        <w:rPr>
          <w:rFonts w:ascii="Times New Roman" w:hAnsi="Times New Roman"/>
          <w:sz w:val="22"/>
          <w:szCs w:val="22"/>
        </w:rPr>
        <w:t xml:space="preserve"> Neda Haj-Hosseini </w:t>
      </w:r>
    </w:p>
    <w:p w14:paraId="43589B62" w14:textId="3DCDCE95" w:rsidR="000B7ED1" w:rsidRPr="001B5285" w:rsidRDefault="000B7ED1" w:rsidP="000B7ED1">
      <w:pPr>
        <w:rPr>
          <w:rFonts w:ascii="Times New Roman" w:hAnsi="Times New Roman"/>
          <w:sz w:val="22"/>
          <w:szCs w:val="22"/>
        </w:rPr>
      </w:pPr>
      <w:r w:rsidRPr="39461226">
        <w:rPr>
          <w:rFonts w:ascii="Times New Roman" w:hAnsi="Times New Roman"/>
          <w:sz w:val="22"/>
          <w:szCs w:val="22"/>
        </w:rPr>
        <w:t xml:space="preserve">Department of Biomedical Engineering </w:t>
      </w:r>
      <w:r>
        <w:rPr>
          <w:rFonts w:ascii="Times New Roman" w:hAnsi="Times New Roman"/>
          <w:sz w:val="22"/>
          <w:szCs w:val="22"/>
        </w:rPr>
        <w:t>(neda.haj.hosseini@liu.se)</w:t>
      </w:r>
    </w:p>
    <w:p w14:paraId="1D6F2A3A" w14:textId="5F6FB04C" w:rsidR="00E73283" w:rsidRPr="000B7ED1" w:rsidRDefault="00E73283" w:rsidP="000B7ED1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en-US"/>
        </w:rPr>
      </w:pPr>
    </w:p>
    <w:sectPr w:rsidR="00E73283" w:rsidRPr="000B7E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15A7" w14:textId="77777777" w:rsidR="00DC4640" w:rsidRDefault="00DC4640" w:rsidP="008C4F38">
      <w:r>
        <w:separator/>
      </w:r>
    </w:p>
  </w:endnote>
  <w:endnote w:type="continuationSeparator" w:id="0">
    <w:p w14:paraId="23CD5DA1" w14:textId="77777777" w:rsidR="00DC4640" w:rsidRDefault="00DC4640" w:rsidP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651E" w14:textId="6C21D1CC" w:rsidR="0049497A" w:rsidRDefault="005120ED" w:rsidP="00CF51F0">
    <w:pPr>
      <w:pStyle w:val="Footer"/>
    </w:pPr>
    <w:r w:rsidRPr="00A91D4A">
      <w:rPr>
        <w:rFonts w:ascii="Verdana" w:hAnsi="Verdana"/>
        <w:b/>
        <w:bCs/>
        <w:noProof/>
        <w:color w:val="225785"/>
        <w:sz w:val="17"/>
        <w:szCs w:val="17"/>
        <w:lang w:val="sv-SE"/>
      </w:rPr>
      <w:drawing>
        <wp:inline distT="0" distB="0" distL="0" distR="0" wp14:anchorId="4E3AE928" wp14:editId="631307DF">
          <wp:extent cx="1637665" cy="414655"/>
          <wp:effectExtent l="0" t="0" r="0" b="0"/>
          <wp:docPr id="1" name="Picture 1" descr="LiUs logotyp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Us logotyp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97A">
      <w:rPr>
        <w:rFonts w:ascii="Verdana" w:hAnsi="Verdana"/>
        <w:b/>
        <w:bCs/>
        <w:color w:val="225785"/>
        <w:sz w:val="17"/>
        <w:szCs w:val="17"/>
        <w:lang w:val="sv-SE"/>
      </w:rPr>
      <w:tab/>
      <w:t xml:space="preserve"> </w:t>
    </w:r>
    <w:r w:rsidR="0049497A">
      <w:rPr>
        <w:rFonts w:ascii="Verdana" w:hAnsi="Verdana"/>
        <w:b/>
        <w:bCs/>
        <w:color w:val="225785"/>
        <w:sz w:val="17"/>
        <w:szCs w:val="17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C190" w14:textId="77777777" w:rsidR="00DC4640" w:rsidRDefault="00DC4640" w:rsidP="008C4F38">
      <w:r>
        <w:separator/>
      </w:r>
    </w:p>
  </w:footnote>
  <w:footnote w:type="continuationSeparator" w:id="0">
    <w:p w14:paraId="6CF43981" w14:textId="77777777" w:rsidR="00DC4640" w:rsidRDefault="00DC4640" w:rsidP="008C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14BA" w14:textId="1B2830AE" w:rsidR="0049497A" w:rsidRPr="00BA074D" w:rsidRDefault="00BA074D" w:rsidP="000776F3">
    <w:pPr>
      <w:pStyle w:val="Header"/>
      <w:rPr>
        <w:lang w:val="sv-SE"/>
      </w:rPr>
    </w:pPr>
    <w:r w:rsidRPr="00BA074D">
      <w:rPr>
        <w:rFonts w:cs="Arial"/>
        <w:b/>
        <w:bCs/>
        <w:color w:val="000000" w:themeColor="text1"/>
        <w:lang w:val="sv-SE"/>
      </w:rPr>
      <w:t>Master t</w:t>
    </w:r>
    <w:r w:rsidR="5950F7BB" w:rsidRPr="00BA074D">
      <w:rPr>
        <w:rFonts w:cs="Arial"/>
        <w:b/>
        <w:bCs/>
        <w:color w:val="000000" w:themeColor="text1"/>
        <w:lang w:val="sv-SE"/>
      </w:rPr>
      <w:t xml:space="preserve">hesis proposal </w:t>
    </w:r>
    <w:r w:rsidR="0049497A" w:rsidRPr="00BA074D">
      <w:tab/>
    </w:r>
    <w:r w:rsidR="5950F7BB" w:rsidRPr="00BA074D">
      <w:rPr>
        <w:rFonts w:cs="Arial"/>
        <w:b/>
        <w:bCs/>
        <w:color w:val="000000" w:themeColor="text1"/>
        <w:lang w:val="sv-SE"/>
      </w:rPr>
      <w:t xml:space="preserve">                         </w:t>
    </w:r>
    <w:r>
      <w:rPr>
        <w:rFonts w:cs="Arial"/>
        <w:b/>
        <w:bCs/>
        <w:color w:val="000000" w:themeColor="text1"/>
        <w:lang w:val="sv-SE"/>
      </w:rPr>
      <w:t xml:space="preserve">                </w:t>
    </w:r>
    <w:r w:rsidR="5950F7BB" w:rsidRPr="00BA074D">
      <w:rPr>
        <w:rFonts w:cs="Arial"/>
        <w:b/>
        <w:bCs/>
        <w:color w:val="000000" w:themeColor="text1"/>
        <w:lang w:val="sv-SE"/>
      </w:rPr>
      <w:t xml:space="preserve">                                                      </w:t>
    </w:r>
    <w:r w:rsidR="5950F7BB" w:rsidRPr="00BA074D">
      <w:rPr>
        <w:rFonts w:cs="Arial"/>
        <w:color w:val="000000" w:themeColor="text1"/>
        <w:lang w:val="sv-SE"/>
      </w:rPr>
      <w:t>Spring202</w:t>
    </w:r>
    <w:r w:rsidR="002543F8">
      <w:rPr>
        <w:rFonts w:cs="Arial"/>
        <w:color w:val="000000" w:themeColor="text1"/>
        <w:lang w:val="sv-SE"/>
      </w:rPr>
      <w:t>6</w:t>
    </w:r>
    <w:r w:rsidR="5950F7BB" w:rsidRPr="00BA074D">
      <w:rPr>
        <w:lang w:val="sv-SE"/>
      </w:rPr>
      <w:t xml:space="preserve"> </w:t>
    </w:r>
    <w:r w:rsidR="0049497A" w:rsidRPr="00BA074D">
      <w:tab/>
    </w:r>
    <w:r w:rsidR="0049497A" w:rsidRPr="00BA07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54B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70008"/>
    <w:multiLevelType w:val="hybridMultilevel"/>
    <w:tmpl w:val="D7C67420"/>
    <w:lvl w:ilvl="0" w:tplc="6504A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7FF5"/>
    <w:multiLevelType w:val="multilevel"/>
    <w:tmpl w:val="4A46C33A"/>
    <w:styleLink w:val="Test"/>
    <w:lvl w:ilvl="0">
      <w:start w:val="1"/>
      <w:numFmt w:val="decimal"/>
      <w:lvlText w:val="Chapter %1"/>
      <w:lvlJc w:val="left"/>
      <w:pPr>
        <w:tabs>
          <w:tab w:val="num" w:pos="7711"/>
        </w:tabs>
        <w:ind w:left="624" w:firstLine="7087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770786"/>
    <w:multiLevelType w:val="hybridMultilevel"/>
    <w:tmpl w:val="A5DA25F8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11B1A87"/>
    <w:multiLevelType w:val="multilevel"/>
    <w:tmpl w:val="A52C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7625434">
    <w:abstractNumId w:val="2"/>
  </w:num>
  <w:num w:numId="2" w16cid:durableId="1902061012">
    <w:abstractNumId w:val="1"/>
  </w:num>
  <w:num w:numId="3" w16cid:durableId="2085643971">
    <w:abstractNumId w:val="3"/>
  </w:num>
  <w:num w:numId="4" w16cid:durableId="537400504">
    <w:abstractNumId w:val="0"/>
  </w:num>
  <w:num w:numId="5" w16cid:durableId="236599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52"/>
    <w:rsid w:val="00001C25"/>
    <w:rsid w:val="00032929"/>
    <w:rsid w:val="00074890"/>
    <w:rsid w:val="00075872"/>
    <w:rsid w:val="0007730F"/>
    <w:rsid w:val="000776F3"/>
    <w:rsid w:val="000B1B25"/>
    <w:rsid w:val="000B7ED1"/>
    <w:rsid w:val="000C42E1"/>
    <w:rsid w:val="000F4578"/>
    <w:rsid w:val="00110A0D"/>
    <w:rsid w:val="0011198F"/>
    <w:rsid w:val="001372C1"/>
    <w:rsid w:val="00141381"/>
    <w:rsid w:val="00141CD6"/>
    <w:rsid w:val="00146AB5"/>
    <w:rsid w:val="001712FA"/>
    <w:rsid w:val="001771EF"/>
    <w:rsid w:val="001853ED"/>
    <w:rsid w:val="001A3657"/>
    <w:rsid w:val="001C1D70"/>
    <w:rsid w:val="001D0698"/>
    <w:rsid w:val="001D7D86"/>
    <w:rsid w:val="001E195E"/>
    <w:rsid w:val="0020604E"/>
    <w:rsid w:val="00213C66"/>
    <w:rsid w:val="00234216"/>
    <w:rsid w:val="002543F8"/>
    <w:rsid w:val="002621CB"/>
    <w:rsid w:val="00276F4D"/>
    <w:rsid w:val="00291DD9"/>
    <w:rsid w:val="002B0CD0"/>
    <w:rsid w:val="002B305E"/>
    <w:rsid w:val="002B6F11"/>
    <w:rsid w:val="002D3214"/>
    <w:rsid w:val="002D337E"/>
    <w:rsid w:val="002E1AA5"/>
    <w:rsid w:val="002E313A"/>
    <w:rsid w:val="002E5B5B"/>
    <w:rsid w:val="00306710"/>
    <w:rsid w:val="003129CB"/>
    <w:rsid w:val="003154E1"/>
    <w:rsid w:val="0033576F"/>
    <w:rsid w:val="00336C2C"/>
    <w:rsid w:val="00342C90"/>
    <w:rsid w:val="00344542"/>
    <w:rsid w:val="00383645"/>
    <w:rsid w:val="00385B76"/>
    <w:rsid w:val="003A519F"/>
    <w:rsid w:val="003C5C61"/>
    <w:rsid w:val="003E7BAF"/>
    <w:rsid w:val="003F50CE"/>
    <w:rsid w:val="00404AE4"/>
    <w:rsid w:val="00414B80"/>
    <w:rsid w:val="0042283F"/>
    <w:rsid w:val="00456028"/>
    <w:rsid w:val="0045A845"/>
    <w:rsid w:val="004618F6"/>
    <w:rsid w:val="0046383E"/>
    <w:rsid w:val="004772B6"/>
    <w:rsid w:val="0049497A"/>
    <w:rsid w:val="004B6260"/>
    <w:rsid w:val="004C5BC2"/>
    <w:rsid w:val="004E6CF8"/>
    <w:rsid w:val="004F47A0"/>
    <w:rsid w:val="00504D9B"/>
    <w:rsid w:val="005120ED"/>
    <w:rsid w:val="00513A5F"/>
    <w:rsid w:val="00513C64"/>
    <w:rsid w:val="00531B22"/>
    <w:rsid w:val="00542E91"/>
    <w:rsid w:val="005528D1"/>
    <w:rsid w:val="00554F7B"/>
    <w:rsid w:val="00563D3A"/>
    <w:rsid w:val="00597128"/>
    <w:rsid w:val="005C5BEA"/>
    <w:rsid w:val="005D4A38"/>
    <w:rsid w:val="005E2CBD"/>
    <w:rsid w:val="005E5B52"/>
    <w:rsid w:val="005E6B23"/>
    <w:rsid w:val="00606F53"/>
    <w:rsid w:val="00612892"/>
    <w:rsid w:val="00612E09"/>
    <w:rsid w:val="00613552"/>
    <w:rsid w:val="00617E24"/>
    <w:rsid w:val="00621D2A"/>
    <w:rsid w:val="006769D0"/>
    <w:rsid w:val="00683C69"/>
    <w:rsid w:val="00696068"/>
    <w:rsid w:val="006A3965"/>
    <w:rsid w:val="006B44C1"/>
    <w:rsid w:val="006C08A7"/>
    <w:rsid w:val="006F7C0F"/>
    <w:rsid w:val="00707800"/>
    <w:rsid w:val="0072361D"/>
    <w:rsid w:val="00723811"/>
    <w:rsid w:val="0074725B"/>
    <w:rsid w:val="00756F49"/>
    <w:rsid w:val="00757750"/>
    <w:rsid w:val="00777461"/>
    <w:rsid w:val="007B6BFF"/>
    <w:rsid w:val="007D3FEE"/>
    <w:rsid w:val="007E2DA0"/>
    <w:rsid w:val="007E6DD5"/>
    <w:rsid w:val="007F077A"/>
    <w:rsid w:val="008443D1"/>
    <w:rsid w:val="00881B6F"/>
    <w:rsid w:val="00882CF1"/>
    <w:rsid w:val="00894766"/>
    <w:rsid w:val="00894F56"/>
    <w:rsid w:val="008A1C9E"/>
    <w:rsid w:val="008A6D97"/>
    <w:rsid w:val="008C4F38"/>
    <w:rsid w:val="008F1422"/>
    <w:rsid w:val="00903024"/>
    <w:rsid w:val="009433CE"/>
    <w:rsid w:val="00970C7B"/>
    <w:rsid w:val="009731A5"/>
    <w:rsid w:val="009A4704"/>
    <w:rsid w:val="009A7F86"/>
    <w:rsid w:val="009B6811"/>
    <w:rsid w:val="009E35CA"/>
    <w:rsid w:val="009E57E6"/>
    <w:rsid w:val="009F119F"/>
    <w:rsid w:val="00A1242E"/>
    <w:rsid w:val="00A2050A"/>
    <w:rsid w:val="00A56694"/>
    <w:rsid w:val="00A56DCE"/>
    <w:rsid w:val="00A60477"/>
    <w:rsid w:val="00A80FAD"/>
    <w:rsid w:val="00A91D4A"/>
    <w:rsid w:val="00AC653F"/>
    <w:rsid w:val="00B21A12"/>
    <w:rsid w:val="00B620A7"/>
    <w:rsid w:val="00B75162"/>
    <w:rsid w:val="00B777A0"/>
    <w:rsid w:val="00B81F37"/>
    <w:rsid w:val="00B94B9F"/>
    <w:rsid w:val="00BA074D"/>
    <w:rsid w:val="00BD1E1D"/>
    <w:rsid w:val="00BD6E08"/>
    <w:rsid w:val="00BE1445"/>
    <w:rsid w:val="00BF20C7"/>
    <w:rsid w:val="00BF4D64"/>
    <w:rsid w:val="00C023F9"/>
    <w:rsid w:val="00C03978"/>
    <w:rsid w:val="00C22879"/>
    <w:rsid w:val="00C23FEC"/>
    <w:rsid w:val="00C372F5"/>
    <w:rsid w:val="00C47FA6"/>
    <w:rsid w:val="00C639E7"/>
    <w:rsid w:val="00C7137C"/>
    <w:rsid w:val="00CA54A4"/>
    <w:rsid w:val="00CD0067"/>
    <w:rsid w:val="00CD65DB"/>
    <w:rsid w:val="00CE4D57"/>
    <w:rsid w:val="00CE7E51"/>
    <w:rsid w:val="00CF51F0"/>
    <w:rsid w:val="00CF668B"/>
    <w:rsid w:val="00D3198F"/>
    <w:rsid w:val="00D320AE"/>
    <w:rsid w:val="00D443C7"/>
    <w:rsid w:val="00D72DBE"/>
    <w:rsid w:val="00D856F9"/>
    <w:rsid w:val="00D86C68"/>
    <w:rsid w:val="00D87586"/>
    <w:rsid w:val="00DA295E"/>
    <w:rsid w:val="00DA4185"/>
    <w:rsid w:val="00DC1366"/>
    <w:rsid w:val="00DC4640"/>
    <w:rsid w:val="00DF5359"/>
    <w:rsid w:val="00E362F0"/>
    <w:rsid w:val="00E5619E"/>
    <w:rsid w:val="00E64DC4"/>
    <w:rsid w:val="00E73283"/>
    <w:rsid w:val="00E8178C"/>
    <w:rsid w:val="00EA41DC"/>
    <w:rsid w:val="00EB1630"/>
    <w:rsid w:val="00EB26D4"/>
    <w:rsid w:val="00EE5F78"/>
    <w:rsid w:val="00EF3636"/>
    <w:rsid w:val="00F0479B"/>
    <w:rsid w:val="00F07E9B"/>
    <w:rsid w:val="00F20D66"/>
    <w:rsid w:val="00F246AB"/>
    <w:rsid w:val="00F34330"/>
    <w:rsid w:val="00F530B3"/>
    <w:rsid w:val="00F6745E"/>
    <w:rsid w:val="00F71D5E"/>
    <w:rsid w:val="00F83A1E"/>
    <w:rsid w:val="00F86864"/>
    <w:rsid w:val="00F91A35"/>
    <w:rsid w:val="00F93D92"/>
    <w:rsid w:val="00F95FBB"/>
    <w:rsid w:val="00FA4804"/>
    <w:rsid w:val="00FC3220"/>
    <w:rsid w:val="00FD1BBF"/>
    <w:rsid w:val="00FD22D1"/>
    <w:rsid w:val="00FF2A43"/>
    <w:rsid w:val="011D085E"/>
    <w:rsid w:val="019CF4A4"/>
    <w:rsid w:val="03183BB1"/>
    <w:rsid w:val="0435885B"/>
    <w:rsid w:val="0444406B"/>
    <w:rsid w:val="04655831"/>
    <w:rsid w:val="04984C72"/>
    <w:rsid w:val="0538850D"/>
    <w:rsid w:val="056AE032"/>
    <w:rsid w:val="05E0F3C5"/>
    <w:rsid w:val="07EC4EC2"/>
    <w:rsid w:val="08604EA7"/>
    <w:rsid w:val="09605EE3"/>
    <w:rsid w:val="09CCFA59"/>
    <w:rsid w:val="0AE05CEE"/>
    <w:rsid w:val="0CAB434D"/>
    <w:rsid w:val="0CDEC2BB"/>
    <w:rsid w:val="0D26F7DE"/>
    <w:rsid w:val="0DA870D1"/>
    <w:rsid w:val="0DB2F832"/>
    <w:rsid w:val="0DC528CF"/>
    <w:rsid w:val="0E882AE5"/>
    <w:rsid w:val="0EBF51CF"/>
    <w:rsid w:val="0ECF5640"/>
    <w:rsid w:val="0FFEB9C9"/>
    <w:rsid w:val="114CB444"/>
    <w:rsid w:val="11A5F78F"/>
    <w:rsid w:val="11B8A006"/>
    <w:rsid w:val="123EDBF2"/>
    <w:rsid w:val="125045E0"/>
    <w:rsid w:val="1432E8AA"/>
    <w:rsid w:val="14612049"/>
    <w:rsid w:val="14F0A5FB"/>
    <w:rsid w:val="14FEDB34"/>
    <w:rsid w:val="18053A93"/>
    <w:rsid w:val="1917BF08"/>
    <w:rsid w:val="19B5B7F0"/>
    <w:rsid w:val="1A2B3C72"/>
    <w:rsid w:val="1BBCF602"/>
    <w:rsid w:val="1CB82CCC"/>
    <w:rsid w:val="1D339007"/>
    <w:rsid w:val="1D5155F3"/>
    <w:rsid w:val="1DF7CDF7"/>
    <w:rsid w:val="1F561DC9"/>
    <w:rsid w:val="20CC2127"/>
    <w:rsid w:val="24DCB16A"/>
    <w:rsid w:val="28110023"/>
    <w:rsid w:val="29DE3BCF"/>
    <w:rsid w:val="2A13D7B0"/>
    <w:rsid w:val="2ADB3315"/>
    <w:rsid w:val="2B54B562"/>
    <w:rsid w:val="2C25BADA"/>
    <w:rsid w:val="2C6622DC"/>
    <w:rsid w:val="2D1F7CDD"/>
    <w:rsid w:val="2D96CFCF"/>
    <w:rsid w:val="2E2AC0BF"/>
    <w:rsid w:val="2F2D8F2C"/>
    <w:rsid w:val="314202E4"/>
    <w:rsid w:val="3153C059"/>
    <w:rsid w:val="3196AED7"/>
    <w:rsid w:val="319C16F9"/>
    <w:rsid w:val="31D55EDE"/>
    <w:rsid w:val="328669E8"/>
    <w:rsid w:val="33152959"/>
    <w:rsid w:val="34963915"/>
    <w:rsid w:val="35C78050"/>
    <w:rsid w:val="362FD282"/>
    <w:rsid w:val="37084D93"/>
    <w:rsid w:val="37CAC346"/>
    <w:rsid w:val="381B960B"/>
    <w:rsid w:val="38ADBB8D"/>
    <w:rsid w:val="39AF7982"/>
    <w:rsid w:val="3A26B74E"/>
    <w:rsid w:val="3B15E7AD"/>
    <w:rsid w:val="3C8AC850"/>
    <w:rsid w:val="3CBC5690"/>
    <w:rsid w:val="3D27CFFE"/>
    <w:rsid w:val="3F18DB09"/>
    <w:rsid w:val="40247CC5"/>
    <w:rsid w:val="406C2D42"/>
    <w:rsid w:val="406E386D"/>
    <w:rsid w:val="41CC1A74"/>
    <w:rsid w:val="41E37828"/>
    <w:rsid w:val="42967EF7"/>
    <w:rsid w:val="42FD1C60"/>
    <w:rsid w:val="44183EF3"/>
    <w:rsid w:val="44914796"/>
    <w:rsid w:val="44D77C89"/>
    <w:rsid w:val="44F7B43C"/>
    <w:rsid w:val="457FB20F"/>
    <w:rsid w:val="4637CB57"/>
    <w:rsid w:val="46A3266A"/>
    <w:rsid w:val="46D1E342"/>
    <w:rsid w:val="497099E3"/>
    <w:rsid w:val="4A167EA6"/>
    <w:rsid w:val="4A80A48D"/>
    <w:rsid w:val="4B2ABE78"/>
    <w:rsid w:val="4BE6FB04"/>
    <w:rsid w:val="4C888951"/>
    <w:rsid w:val="4D6877AB"/>
    <w:rsid w:val="4DD82214"/>
    <w:rsid w:val="4E215655"/>
    <w:rsid w:val="5208A50E"/>
    <w:rsid w:val="523D6114"/>
    <w:rsid w:val="52A5817A"/>
    <w:rsid w:val="52E3C567"/>
    <w:rsid w:val="53537B40"/>
    <w:rsid w:val="539F6EDB"/>
    <w:rsid w:val="562AA876"/>
    <w:rsid w:val="5719B806"/>
    <w:rsid w:val="5773E96A"/>
    <w:rsid w:val="58AFF2DD"/>
    <w:rsid w:val="5912F6CF"/>
    <w:rsid w:val="592851B8"/>
    <w:rsid w:val="594F73FB"/>
    <w:rsid w:val="5950F7BB"/>
    <w:rsid w:val="59F0820F"/>
    <w:rsid w:val="5A0EF060"/>
    <w:rsid w:val="5A10EFDE"/>
    <w:rsid w:val="5BAA671E"/>
    <w:rsid w:val="5BDFEFA2"/>
    <w:rsid w:val="5BF8383C"/>
    <w:rsid w:val="5C72ECCF"/>
    <w:rsid w:val="606920E6"/>
    <w:rsid w:val="60C0DF32"/>
    <w:rsid w:val="616AE171"/>
    <w:rsid w:val="616FFE62"/>
    <w:rsid w:val="619A6991"/>
    <w:rsid w:val="61C1CCAB"/>
    <w:rsid w:val="624D9664"/>
    <w:rsid w:val="65DC1F33"/>
    <w:rsid w:val="663AE376"/>
    <w:rsid w:val="685B0F7F"/>
    <w:rsid w:val="68C12F90"/>
    <w:rsid w:val="6A8CAFD2"/>
    <w:rsid w:val="6B232A18"/>
    <w:rsid w:val="6C0441BD"/>
    <w:rsid w:val="6C602C64"/>
    <w:rsid w:val="6D54897A"/>
    <w:rsid w:val="6DB079DB"/>
    <w:rsid w:val="6DCC3A2D"/>
    <w:rsid w:val="6E4BE352"/>
    <w:rsid w:val="6EA2BBD0"/>
    <w:rsid w:val="6FDF8CE9"/>
    <w:rsid w:val="72FE9935"/>
    <w:rsid w:val="735AE8DA"/>
    <w:rsid w:val="73B6D27F"/>
    <w:rsid w:val="7441147D"/>
    <w:rsid w:val="753E585C"/>
    <w:rsid w:val="75A25F8C"/>
    <w:rsid w:val="765CFA08"/>
    <w:rsid w:val="766DC156"/>
    <w:rsid w:val="77D19B21"/>
    <w:rsid w:val="78039EEB"/>
    <w:rsid w:val="78110D77"/>
    <w:rsid w:val="7A8AC016"/>
    <w:rsid w:val="7BEBC80B"/>
    <w:rsid w:val="7C968E96"/>
    <w:rsid w:val="7CD3C9D1"/>
    <w:rsid w:val="7D630863"/>
    <w:rsid w:val="7DE626A6"/>
    <w:rsid w:val="7ECDD7B6"/>
    <w:rsid w:val="7F90ED73"/>
    <w:rsid w:val="7FC8D52E"/>
    <w:rsid w:val="7FF0F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D600"/>
  <w15:chartTrackingRefBased/>
  <w15:docId w15:val="{B51801E8-522F-4AED-B373-302C4730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52"/>
    <w:rPr>
      <w:rFonts w:ascii="Cambria" w:eastAsia="MS Mincho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">
    <w:name w:val="Test"/>
    <w:uiPriority w:val="99"/>
    <w:rsid w:val="001D0698"/>
    <w:pPr>
      <w:numPr>
        <w:numId w:val="1"/>
      </w:numPr>
    </w:pPr>
  </w:style>
  <w:style w:type="character" w:styleId="Hyperlink">
    <w:name w:val="Hyperlink"/>
    <w:uiPriority w:val="99"/>
    <w:unhideWhenUsed/>
    <w:rsid w:val="007078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F3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C4F38"/>
    <w:rPr>
      <w:rFonts w:ascii="Cambria" w:eastAsia="MS Mincho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4F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C4F38"/>
    <w:rPr>
      <w:rFonts w:ascii="Cambria" w:eastAsia="MS Mincho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21CB"/>
    <w:rPr>
      <w:rFonts w:ascii="Segoe UI" w:eastAsia="MS Mincho" w:hAnsi="Segoe UI" w:cs="Segoe UI"/>
      <w:sz w:val="18"/>
      <w:szCs w:val="18"/>
      <w:lang w:val="en-US" w:eastAsia="en-US"/>
    </w:rPr>
  </w:style>
  <w:style w:type="character" w:customStyle="1" w:styleId="Olstomnmnande1">
    <w:name w:val="Olöst omnämnande1"/>
    <w:uiPriority w:val="99"/>
    <w:semiHidden/>
    <w:unhideWhenUsed/>
    <w:rsid w:val="00385B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56F9"/>
    <w:rPr>
      <w:rFonts w:ascii="Cambria" w:eastAsia="MS Mincho" w:hAnsi="Cambria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6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811"/>
    <w:rPr>
      <w:rFonts w:ascii="Cambria" w:eastAsia="MS Mincho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11"/>
    <w:rPr>
      <w:rFonts w:ascii="Cambria" w:eastAsia="MS Mincho" w:hAnsi="Cambria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F0479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tab-span">
    <w:name w:val="apple-tab-span"/>
    <w:basedOn w:val="DefaultParagraphFont"/>
    <w:rsid w:val="00F0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liu.se/mall11/images/logo-startsida-sv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u.se/?l=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0E92-B5DB-41BA-9077-46B8DE04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nedha</dc:creator>
  <cp:keywords/>
  <cp:lastModifiedBy>Neda Haj Hosseini</cp:lastModifiedBy>
  <cp:revision>3</cp:revision>
  <cp:lastPrinted>2023-10-05T09:53:00Z</cp:lastPrinted>
  <dcterms:created xsi:type="dcterms:W3CDTF">2025-09-30T19:38:00Z</dcterms:created>
  <dcterms:modified xsi:type="dcterms:W3CDTF">2025-09-30T19:51:00Z</dcterms:modified>
</cp:coreProperties>
</file>